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7F" w:rsidRDefault="0077097F" w:rsidP="0077097F">
      <w:pPr>
        <w:jc w:val="center"/>
        <w:rPr>
          <w:rFonts w:ascii="Times" w:hAnsi="Times"/>
        </w:rPr>
      </w:pPr>
      <w:r>
        <w:rPr>
          <w:rFonts w:ascii="Times" w:hAnsi="Times"/>
          <w:b/>
        </w:rPr>
        <w:t xml:space="preserve">Excerpts of Articles I, II, </w:t>
      </w:r>
      <w:r w:rsidRPr="00A66E93">
        <w:rPr>
          <w:rFonts w:ascii="Times" w:hAnsi="Times"/>
          <w:b/>
        </w:rPr>
        <w:t>III</w:t>
      </w:r>
      <w:r>
        <w:rPr>
          <w:rFonts w:ascii="Times" w:hAnsi="Times"/>
          <w:b/>
        </w:rPr>
        <w:t xml:space="preserve"> and V</w:t>
      </w:r>
      <w:r w:rsidRPr="00A66E93">
        <w:rPr>
          <w:rFonts w:ascii="Times" w:hAnsi="Times"/>
          <w:b/>
        </w:rPr>
        <w:t xml:space="preserve"> of the U.S. Constitution</w:t>
      </w:r>
    </w:p>
    <w:p w:rsidR="0077097F" w:rsidRPr="00A5616A" w:rsidRDefault="0077097F" w:rsidP="0077097F">
      <w:pPr>
        <w:rPr>
          <w:rFonts w:ascii="Times" w:hAnsi="Times"/>
        </w:rPr>
      </w:pPr>
    </w:p>
    <w:p w:rsidR="0077097F" w:rsidRPr="00A5616A" w:rsidRDefault="0077097F" w:rsidP="0077097F">
      <w:pPr>
        <w:jc w:val="center"/>
        <w:rPr>
          <w:rFonts w:ascii="Times" w:hAnsi="Times"/>
          <w:b/>
        </w:rPr>
      </w:pPr>
      <w:r>
        <w:rPr>
          <w:rFonts w:ascii="Times" w:hAnsi="Times"/>
          <w:b/>
        </w:rPr>
        <w:t xml:space="preserve">Excerpts from Article I – The Legislative Branch </w:t>
      </w:r>
    </w:p>
    <w:p w:rsidR="0077097F" w:rsidRPr="00A5616A"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1. All legislative Powers herein granted shall be vested in a Congress of the United States, which shall consist of a Senate and House of Representatives.</w:t>
      </w:r>
    </w:p>
    <w:p w:rsidR="0077097F" w:rsidRDefault="0077097F" w:rsidP="0077097F">
      <w:pPr>
        <w:rPr>
          <w:rFonts w:ascii="Times" w:hAnsi="Times"/>
        </w:rPr>
      </w:pPr>
      <w:proofErr w:type="gramStart"/>
      <w:r>
        <w:rPr>
          <w:rFonts w:ascii="Times" w:hAnsi="Times"/>
        </w:rPr>
        <w:t>SECTION.</w:t>
      </w:r>
      <w:proofErr w:type="gramEnd"/>
      <w:r>
        <w:rPr>
          <w:rFonts w:ascii="Times" w:hAnsi="Times"/>
        </w:rPr>
        <w:t xml:space="preserve"> 2. </w:t>
      </w:r>
      <w:r w:rsidRPr="00607E30">
        <w:rPr>
          <w:rFonts w:ascii="Times" w:hAnsi="Times"/>
        </w:rPr>
        <w:t xml:space="preserve">The House of Representatives shall </w:t>
      </w:r>
      <w:proofErr w:type="spellStart"/>
      <w:r w:rsidRPr="00607E30">
        <w:rPr>
          <w:rFonts w:ascii="Times" w:hAnsi="Times"/>
        </w:rPr>
        <w:t>chuse</w:t>
      </w:r>
      <w:proofErr w:type="spellEnd"/>
      <w:r w:rsidRPr="00607E30">
        <w:rPr>
          <w:rFonts w:ascii="Times" w:hAnsi="Times"/>
        </w:rPr>
        <w:t xml:space="preserve"> their Speaker and other Officers;</w:t>
      </w:r>
      <w:r>
        <w:rPr>
          <w:rFonts w:ascii="Times" w:hAnsi="Times"/>
        </w:rPr>
        <w:t xml:space="preserve"> </w:t>
      </w:r>
      <w:r w:rsidRPr="00607E30">
        <w:rPr>
          <w:rFonts w:ascii="Times" w:hAnsi="Times"/>
        </w:rPr>
        <w:t>and shall have the sole Power of Impeachment.</w:t>
      </w:r>
    </w:p>
    <w:p w:rsidR="0077097F" w:rsidRPr="00A5616A"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3. The Senate shall have the sole Power to try all Impeachments</w:t>
      </w:r>
    </w:p>
    <w:p w:rsidR="0077097F"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7. All Bills for raising Revenue shall originate in the House of Representative</w:t>
      </w:r>
      <w:r>
        <w:rPr>
          <w:rFonts w:ascii="Times" w:hAnsi="Times"/>
        </w:rPr>
        <w:t>s</w:t>
      </w:r>
      <w:proofErr w:type="gramStart"/>
      <w:r>
        <w:rPr>
          <w:rFonts w:ascii="Times" w:hAnsi="Times"/>
        </w:rPr>
        <w:t>;…</w:t>
      </w:r>
      <w:proofErr w:type="gramEnd"/>
    </w:p>
    <w:p w:rsidR="0077097F" w:rsidRPr="00A5616A" w:rsidRDefault="0077097F" w:rsidP="0077097F">
      <w:pPr>
        <w:rPr>
          <w:rFonts w:ascii="Times" w:hAnsi="Times"/>
        </w:rPr>
      </w:pPr>
      <w:r w:rsidRPr="00A5616A">
        <w:rPr>
          <w:rFonts w:ascii="Times" w:hAnsi="Times"/>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 If after such Reconsideration two thirds of that House shall agree to pass the Bill, it shall be sent, together with the Objections, to the other House, by which it shall likewise be reconsidered, and if approved by two thirds of that House, it shall become a Law</w:t>
      </w:r>
    </w:p>
    <w:p w:rsidR="0077097F" w:rsidRPr="001701C4" w:rsidRDefault="0077097F" w:rsidP="0077097F">
      <w:pPr>
        <w:rPr>
          <w:rFonts w:ascii="Times" w:hAnsi="Times"/>
          <w:sz w:val="16"/>
          <w:szCs w:val="16"/>
        </w:rPr>
      </w:pPr>
    </w:p>
    <w:p w:rsidR="0077097F" w:rsidRPr="00A5616A" w:rsidRDefault="0077097F" w:rsidP="0077097F">
      <w:pPr>
        <w:rPr>
          <w:rFonts w:ascii="Times" w:hAnsi="Times"/>
        </w:rPr>
      </w:pPr>
      <w:r w:rsidRPr="00A5616A">
        <w:rPr>
          <w:rFonts w:ascii="Times" w:hAnsi="Times"/>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77097F" w:rsidRPr="001701C4" w:rsidRDefault="0077097F" w:rsidP="0077097F">
      <w:pPr>
        <w:rPr>
          <w:rFonts w:ascii="Times" w:hAnsi="Times"/>
          <w:sz w:val="16"/>
          <w:szCs w:val="16"/>
        </w:rPr>
      </w:pPr>
    </w:p>
    <w:p w:rsidR="0077097F"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8. The </w:t>
      </w:r>
      <w:r w:rsidRPr="007B1608">
        <w:rPr>
          <w:rFonts w:ascii="Times" w:hAnsi="Times"/>
        </w:rPr>
        <w:t>Congress shall have Power To lay and collect Tax</w:t>
      </w:r>
      <w:r>
        <w:rPr>
          <w:rFonts w:ascii="Times" w:hAnsi="Times"/>
        </w:rPr>
        <w:t>es, …</w:t>
      </w:r>
      <w:r w:rsidRPr="007B1608">
        <w:rPr>
          <w:rFonts w:ascii="Times" w:hAnsi="Times"/>
        </w:rPr>
        <w:t xml:space="preserve"> to pay the Debts and provide for the common </w:t>
      </w:r>
      <w:proofErr w:type="spellStart"/>
      <w:r w:rsidRPr="007B1608">
        <w:rPr>
          <w:rFonts w:ascii="Times" w:hAnsi="Times"/>
        </w:rPr>
        <w:t>Defence</w:t>
      </w:r>
      <w:proofErr w:type="spellEnd"/>
      <w:r w:rsidRPr="007B1608">
        <w:rPr>
          <w:rFonts w:ascii="Times" w:hAnsi="Times"/>
        </w:rPr>
        <w:t xml:space="preserve"> and genera</w:t>
      </w:r>
      <w:r>
        <w:rPr>
          <w:rFonts w:ascii="Times" w:hAnsi="Times"/>
        </w:rPr>
        <w:t>l Welfare of the United States;…</w:t>
      </w:r>
    </w:p>
    <w:p w:rsidR="0077097F" w:rsidRPr="00A5616A" w:rsidRDefault="0077097F" w:rsidP="0077097F">
      <w:pPr>
        <w:rPr>
          <w:rFonts w:ascii="Times" w:hAnsi="Times"/>
        </w:rPr>
      </w:pPr>
      <w:r w:rsidRPr="00A5616A">
        <w:rPr>
          <w:rFonts w:ascii="Times" w:hAnsi="Times"/>
        </w:rPr>
        <w:t>To borrow Money on the credit of the United States;</w:t>
      </w:r>
    </w:p>
    <w:p w:rsidR="0077097F" w:rsidRPr="00A5616A" w:rsidRDefault="0077097F" w:rsidP="0077097F">
      <w:pPr>
        <w:rPr>
          <w:rFonts w:ascii="Times" w:hAnsi="Times"/>
        </w:rPr>
      </w:pPr>
      <w:r w:rsidRPr="00A5616A">
        <w:rPr>
          <w:rFonts w:ascii="Times" w:hAnsi="Times"/>
        </w:rPr>
        <w:t>To regulate Commerce with foreign Nations, and among the several States, and with the Indian Tribes;</w:t>
      </w:r>
    </w:p>
    <w:p w:rsidR="0077097F" w:rsidRPr="00A5616A" w:rsidRDefault="0077097F" w:rsidP="0077097F">
      <w:pPr>
        <w:rPr>
          <w:rFonts w:ascii="Times" w:hAnsi="Times"/>
        </w:rPr>
      </w:pPr>
      <w:r w:rsidRPr="00A5616A">
        <w:rPr>
          <w:rFonts w:ascii="Times" w:hAnsi="Times"/>
        </w:rPr>
        <w:t>To establish an uniform Rule of Naturalization, and uniform Laws on the subject of Bankruptcies throughout the United States;</w:t>
      </w:r>
    </w:p>
    <w:p w:rsidR="0077097F" w:rsidRPr="00A5616A" w:rsidRDefault="0077097F" w:rsidP="0077097F">
      <w:pPr>
        <w:rPr>
          <w:rFonts w:ascii="Times" w:hAnsi="Times"/>
        </w:rPr>
      </w:pPr>
      <w:r w:rsidRPr="00A5616A">
        <w:rPr>
          <w:rFonts w:ascii="Times" w:hAnsi="Times"/>
        </w:rPr>
        <w:t>To coin Money, regulate the Value thereof, and of foreign Coin, and fix the Standard of Weights and Measures;</w:t>
      </w:r>
    </w:p>
    <w:p w:rsidR="0077097F" w:rsidRPr="00A5616A" w:rsidRDefault="0077097F" w:rsidP="0077097F">
      <w:pPr>
        <w:rPr>
          <w:rFonts w:ascii="Times" w:hAnsi="Times"/>
        </w:rPr>
      </w:pPr>
      <w:r w:rsidRPr="00A5616A">
        <w:rPr>
          <w:rFonts w:ascii="Times" w:hAnsi="Times"/>
        </w:rPr>
        <w:t>To provide for the Punishment of counterfeiting the Securities and current Coin of the United States;</w:t>
      </w:r>
    </w:p>
    <w:p w:rsidR="0077097F" w:rsidRPr="00A5616A" w:rsidRDefault="0077097F" w:rsidP="0077097F">
      <w:pPr>
        <w:rPr>
          <w:rFonts w:ascii="Times" w:hAnsi="Times"/>
        </w:rPr>
      </w:pPr>
      <w:r w:rsidRPr="00A5616A">
        <w:rPr>
          <w:rFonts w:ascii="Times" w:hAnsi="Times"/>
        </w:rPr>
        <w:t>To establish Post Offices and post Roads;</w:t>
      </w:r>
    </w:p>
    <w:p w:rsidR="0077097F" w:rsidRPr="00A5616A" w:rsidRDefault="0077097F" w:rsidP="0077097F">
      <w:pPr>
        <w:rPr>
          <w:rFonts w:ascii="Times" w:hAnsi="Times"/>
        </w:rPr>
      </w:pPr>
      <w:r w:rsidRPr="00A5616A">
        <w:rPr>
          <w:rFonts w:ascii="Times" w:hAnsi="Times"/>
        </w:rPr>
        <w:t>To promote the Progress of Science and useful Arts, by securing for limited Times to Authors and Inventors the exclusive Right to their respective Writings and Discoveries;</w:t>
      </w:r>
    </w:p>
    <w:p w:rsidR="0077097F" w:rsidRPr="00A5616A" w:rsidRDefault="0077097F" w:rsidP="0077097F">
      <w:pPr>
        <w:rPr>
          <w:rFonts w:ascii="Times" w:hAnsi="Times"/>
        </w:rPr>
      </w:pPr>
      <w:r w:rsidRPr="00A5616A">
        <w:rPr>
          <w:rFonts w:ascii="Times" w:hAnsi="Times"/>
        </w:rPr>
        <w:t xml:space="preserve">To constitute Tribunals inferior to the </w:t>
      </w:r>
      <w:proofErr w:type="gramStart"/>
      <w:r w:rsidRPr="00A5616A">
        <w:rPr>
          <w:rFonts w:ascii="Times" w:hAnsi="Times"/>
        </w:rPr>
        <w:t>supreme</w:t>
      </w:r>
      <w:proofErr w:type="gramEnd"/>
      <w:r w:rsidRPr="00A5616A">
        <w:rPr>
          <w:rFonts w:ascii="Times" w:hAnsi="Times"/>
        </w:rPr>
        <w:t xml:space="preserve"> Court;</w:t>
      </w:r>
    </w:p>
    <w:p w:rsidR="0077097F" w:rsidRPr="00A5616A" w:rsidRDefault="0077097F" w:rsidP="0077097F">
      <w:pPr>
        <w:rPr>
          <w:rFonts w:ascii="Times" w:hAnsi="Times"/>
        </w:rPr>
      </w:pPr>
      <w:r w:rsidRPr="00A5616A">
        <w:rPr>
          <w:rFonts w:ascii="Times" w:hAnsi="Times"/>
        </w:rPr>
        <w:t>To define and punish Piracies and Felonies committed on the high Seas, and Offenses against the Law of Nations;</w:t>
      </w:r>
    </w:p>
    <w:p w:rsidR="0077097F" w:rsidRPr="00A5616A" w:rsidRDefault="0077097F" w:rsidP="0077097F">
      <w:pPr>
        <w:rPr>
          <w:rFonts w:ascii="Times" w:hAnsi="Times"/>
        </w:rPr>
      </w:pPr>
      <w:r w:rsidRPr="00A5616A">
        <w:rPr>
          <w:rFonts w:ascii="Times" w:hAnsi="Times"/>
        </w:rPr>
        <w:t>To declare War, grant Letters of Marque and Reprisal, and make Rules concerning Captures on Land and Water;</w:t>
      </w:r>
    </w:p>
    <w:p w:rsidR="0077097F" w:rsidRPr="00A5616A" w:rsidRDefault="0077097F" w:rsidP="0077097F">
      <w:pPr>
        <w:rPr>
          <w:rFonts w:ascii="Times" w:hAnsi="Times"/>
        </w:rPr>
      </w:pPr>
      <w:r w:rsidRPr="00A5616A">
        <w:rPr>
          <w:rFonts w:ascii="Times" w:hAnsi="Times"/>
        </w:rPr>
        <w:t>To raise and support Armies, but no Appropriation of Money to that Use shall be for a longer Term than two Years;</w:t>
      </w:r>
    </w:p>
    <w:p w:rsidR="0077097F" w:rsidRPr="00A5616A" w:rsidRDefault="0077097F" w:rsidP="0077097F">
      <w:pPr>
        <w:rPr>
          <w:rFonts w:ascii="Times" w:hAnsi="Times"/>
        </w:rPr>
      </w:pPr>
      <w:r w:rsidRPr="00A5616A">
        <w:rPr>
          <w:rFonts w:ascii="Times" w:hAnsi="Times"/>
        </w:rPr>
        <w:t xml:space="preserve">To provide and maintain a Navy; </w:t>
      </w:r>
      <w:proofErr w:type="gramStart"/>
      <w:r w:rsidRPr="00A5616A">
        <w:rPr>
          <w:rFonts w:ascii="Times" w:hAnsi="Times"/>
        </w:rPr>
        <w:t>To</w:t>
      </w:r>
      <w:proofErr w:type="gramEnd"/>
      <w:r w:rsidRPr="00A5616A">
        <w:rPr>
          <w:rFonts w:ascii="Times" w:hAnsi="Times"/>
        </w:rPr>
        <w:t xml:space="preserve"> make Rules for the Government and Regulation of the land and naval Forces;</w:t>
      </w:r>
    </w:p>
    <w:p w:rsidR="0077097F" w:rsidRPr="00A5616A" w:rsidRDefault="0077097F" w:rsidP="0077097F">
      <w:pPr>
        <w:rPr>
          <w:rFonts w:ascii="Times" w:hAnsi="Times"/>
        </w:rPr>
      </w:pPr>
      <w:r w:rsidRPr="00A5616A">
        <w:rPr>
          <w:rFonts w:ascii="Times" w:hAnsi="Times"/>
        </w:rPr>
        <w:t>To provide for calling forth the Militia to execute the Laws of the Union, suppress Insurrections and repel Invasions;</w:t>
      </w:r>
    </w:p>
    <w:p w:rsidR="0077097F" w:rsidRPr="00A5616A" w:rsidRDefault="0077097F" w:rsidP="0077097F">
      <w:pPr>
        <w:rPr>
          <w:rFonts w:ascii="Times" w:hAnsi="Times"/>
        </w:rPr>
      </w:pPr>
      <w:r w:rsidRPr="00A5616A">
        <w:rPr>
          <w:rFonts w:ascii="Times" w:hAnsi="Times"/>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77097F" w:rsidRPr="00A5616A" w:rsidRDefault="0077097F" w:rsidP="0077097F">
      <w:pPr>
        <w:rPr>
          <w:rFonts w:ascii="Times" w:hAnsi="Times"/>
        </w:rPr>
      </w:pPr>
      <w:r w:rsidRPr="00A5616A">
        <w:rPr>
          <w:rFonts w:ascii="Times" w:hAnsi="Times"/>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77097F" w:rsidRDefault="0077097F" w:rsidP="0077097F">
      <w:pPr>
        <w:rPr>
          <w:rFonts w:ascii="Times" w:hAnsi="Times"/>
        </w:rPr>
      </w:pPr>
      <w:r w:rsidRPr="00A5616A">
        <w:rPr>
          <w:rFonts w:ascii="Times" w:hAnsi="Times"/>
        </w:rPr>
        <w:lastRenderedPageBreak/>
        <w:t>To make all Laws which shall be necessary and proper for carrying into Execution the foregoing Powers, and all other Powers vested by this Constitution in the Government of the United States, or in any Department or Officer thereof.</w:t>
      </w:r>
    </w:p>
    <w:p w:rsidR="0077097F" w:rsidRPr="001701C4" w:rsidRDefault="0077097F" w:rsidP="0077097F">
      <w:pPr>
        <w:rPr>
          <w:rFonts w:ascii="Times" w:hAnsi="Times"/>
          <w:sz w:val="16"/>
          <w:szCs w:val="16"/>
        </w:rPr>
      </w:pPr>
    </w:p>
    <w:p w:rsidR="0077097F" w:rsidRPr="00A5616A" w:rsidRDefault="0077097F" w:rsidP="0077097F">
      <w:pPr>
        <w:jc w:val="center"/>
        <w:rPr>
          <w:rFonts w:ascii="Times" w:hAnsi="Times"/>
          <w:b/>
        </w:rPr>
      </w:pPr>
      <w:r>
        <w:rPr>
          <w:rFonts w:ascii="Times" w:hAnsi="Times"/>
          <w:b/>
        </w:rPr>
        <w:t xml:space="preserve">Excerpts from Article II – The Executive Branch </w:t>
      </w:r>
    </w:p>
    <w:p w:rsidR="0077097F"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1. The executive Power shall be vested in a President of the United States of America</w:t>
      </w:r>
      <w:r>
        <w:rPr>
          <w:rFonts w:ascii="Times" w:hAnsi="Times"/>
        </w:rPr>
        <w:t>…</w:t>
      </w:r>
    </w:p>
    <w:p w:rsidR="0077097F" w:rsidRDefault="0077097F" w:rsidP="0077097F">
      <w:pPr>
        <w:rPr>
          <w:rFonts w:ascii="Times" w:hAnsi="Times"/>
        </w:rPr>
      </w:pPr>
      <w:r w:rsidRPr="00A5616A">
        <w:rPr>
          <w:rFonts w:ascii="Times" w:hAnsi="Times"/>
        </w:rPr>
        <w:t>Oath or Affirmation:--"I do solemnly swear (or affirm) that I will faithfully execute the Office of President of the United States, and will to the best of my Ability, preserve, protect and defend the Constitution of the United States."</w:t>
      </w:r>
    </w:p>
    <w:p w:rsidR="0077097F" w:rsidRPr="00A5616A"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2. The President shall be Commander in Chief of the Army and Navy of the United </w:t>
      </w:r>
      <w:proofErr w:type="gramStart"/>
      <w:r w:rsidRPr="00A5616A">
        <w:rPr>
          <w:rFonts w:ascii="Times" w:hAnsi="Times"/>
        </w:rPr>
        <w:t xml:space="preserve">States, </w:t>
      </w:r>
      <w:r>
        <w:rPr>
          <w:rFonts w:ascii="Times" w:hAnsi="Times"/>
        </w:rPr>
        <w:t>…</w:t>
      </w:r>
      <w:proofErr w:type="gramEnd"/>
      <w:r w:rsidRPr="00A5616A">
        <w:rPr>
          <w:rFonts w:ascii="Times" w:hAnsi="Times"/>
        </w:rPr>
        <w:t xml:space="preserve"> and he shall have Power to grant Reprieves and Pardons for Offenses against the United States, except in Cases of Impeachment.</w:t>
      </w:r>
    </w:p>
    <w:p w:rsidR="0077097F" w:rsidRPr="00A5616A" w:rsidRDefault="0077097F" w:rsidP="0077097F">
      <w:pPr>
        <w:rPr>
          <w:rFonts w:ascii="Times" w:hAnsi="Times"/>
        </w:rPr>
      </w:pPr>
      <w:r w:rsidRPr="00A5616A">
        <w:rPr>
          <w:rFonts w:ascii="Times" w:hAnsi="Times"/>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t>
      </w:r>
    </w:p>
    <w:p w:rsidR="0077097F" w:rsidRDefault="0077097F" w:rsidP="0077097F">
      <w:pPr>
        <w:rPr>
          <w:rFonts w:ascii="Times" w:hAnsi="Times"/>
        </w:rPr>
      </w:pPr>
      <w:r w:rsidRPr="00A5616A">
        <w:rPr>
          <w:rFonts w:ascii="Times" w:hAnsi="Times"/>
        </w:rPr>
        <w:t>The President shall have Power to fill up all Vacancies that may happen during the Recess of the Senate, by granting Commissions which shall expire at the End of their next Session.</w:t>
      </w:r>
    </w:p>
    <w:p w:rsidR="0077097F" w:rsidRDefault="0077097F" w:rsidP="0077097F">
      <w:pPr>
        <w:rPr>
          <w:rFonts w:ascii="Times" w:hAnsi="Times"/>
        </w:rPr>
      </w:pPr>
      <w:proofErr w:type="gramStart"/>
      <w:r w:rsidRPr="00A5616A">
        <w:rPr>
          <w:rFonts w:ascii="Times" w:hAnsi="Times"/>
        </w:rPr>
        <w:t>SECTION.</w:t>
      </w:r>
      <w:proofErr w:type="gramEnd"/>
      <w:r w:rsidRPr="00A5616A">
        <w:rPr>
          <w:rFonts w:ascii="Times" w:hAnsi="Times"/>
        </w:rPr>
        <w:t xml:space="preserve"> 3. </w:t>
      </w:r>
      <w:r w:rsidRPr="001701C4">
        <w:rPr>
          <w:rFonts w:ascii="Times" w:hAnsi="Times"/>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77097F" w:rsidRPr="001701C4" w:rsidRDefault="0077097F" w:rsidP="0077097F">
      <w:pPr>
        <w:rPr>
          <w:rFonts w:ascii="Times" w:hAnsi="Times"/>
          <w:sz w:val="16"/>
          <w:szCs w:val="16"/>
        </w:rPr>
      </w:pPr>
    </w:p>
    <w:p w:rsidR="0077097F" w:rsidRPr="00A5616A" w:rsidRDefault="0077097F" w:rsidP="0077097F">
      <w:pPr>
        <w:jc w:val="center"/>
        <w:rPr>
          <w:rFonts w:ascii="Times" w:hAnsi="Times"/>
          <w:b/>
        </w:rPr>
      </w:pPr>
      <w:r>
        <w:rPr>
          <w:rFonts w:ascii="Times" w:hAnsi="Times"/>
          <w:b/>
        </w:rPr>
        <w:t xml:space="preserve">Excerpts from Article III – The Judicial Branch </w:t>
      </w:r>
    </w:p>
    <w:p w:rsidR="0077097F" w:rsidRPr="00A5616A" w:rsidRDefault="0077097F" w:rsidP="0077097F">
      <w:pPr>
        <w:rPr>
          <w:rFonts w:ascii="Times" w:hAnsi="Times"/>
        </w:rPr>
      </w:pPr>
      <w:proofErr w:type="gramStart"/>
      <w:r w:rsidRPr="00737863">
        <w:rPr>
          <w:rFonts w:ascii="Times" w:hAnsi="Times"/>
        </w:rPr>
        <w:t>SECTION.</w:t>
      </w:r>
      <w:proofErr w:type="gramEnd"/>
      <w:r w:rsidRPr="00737863">
        <w:rPr>
          <w:rFonts w:ascii="Times" w:hAnsi="Times"/>
        </w:rPr>
        <w:t xml:space="preserve"> 1. The judicial Power of the United </w:t>
      </w:r>
      <w:proofErr w:type="gramStart"/>
      <w:r w:rsidRPr="00737863">
        <w:rPr>
          <w:rFonts w:ascii="Times" w:hAnsi="Times"/>
        </w:rPr>
        <w:t>States,</w:t>
      </w:r>
      <w:proofErr w:type="gramEnd"/>
      <w:r w:rsidRPr="00737863">
        <w:rPr>
          <w:rFonts w:ascii="Times" w:hAnsi="Times"/>
        </w:rPr>
        <w:t xml:space="preserve"> shall be vested in one supreme Court, and in such inferior Courts as the Congress may from time to time ordain and establish.</w:t>
      </w:r>
    </w:p>
    <w:p w:rsidR="0077097F" w:rsidRPr="00737863" w:rsidRDefault="0077097F" w:rsidP="0077097F">
      <w:pPr>
        <w:rPr>
          <w:rFonts w:ascii="Times" w:hAnsi="Times"/>
        </w:rPr>
      </w:pPr>
      <w:proofErr w:type="gramStart"/>
      <w:r w:rsidRPr="00737863">
        <w:rPr>
          <w:rFonts w:ascii="Times" w:hAnsi="Times"/>
        </w:rPr>
        <w:t>SECTION.</w:t>
      </w:r>
      <w:proofErr w:type="gramEnd"/>
      <w:r w:rsidRPr="00737863">
        <w:rPr>
          <w:rFonts w:ascii="Times" w:hAnsi="Times"/>
        </w:rPr>
        <w:t xml:space="preserve"> 2.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77097F" w:rsidRPr="001701C4" w:rsidRDefault="0077097F" w:rsidP="0077097F">
      <w:pPr>
        <w:rPr>
          <w:rFonts w:ascii="Times" w:hAnsi="Times"/>
          <w:sz w:val="16"/>
          <w:szCs w:val="16"/>
        </w:rPr>
      </w:pPr>
    </w:p>
    <w:p w:rsidR="0077097F" w:rsidRDefault="0077097F" w:rsidP="0077097F">
      <w:pPr>
        <w:rPr>
          <w:rFonts w:ascii="Times" w:hAnsi="Times"/>
        </w:rPr>
      </w:pPr>
      <w:r w:rsidRPr="00737863">
        <w:rPr>
          <w:rFonts w:ascii="Times" w:hAnsi="Times"/>
        </w:rPr>
        <w:t xml:space="preserve">In all Cases affecting Ambassadors, other public Ministers and Consuls, and those in which a State shall be Party, the </w:t>
      </w:r>
      <w:proofErr w:type="gramStart"/>
      <w:r w:rsidRPr="00737863">
        <w:rPr>
          <w:rFonts w:ascii="Times" w:hAnsi="Times"/>
        </w:rPr>
        <w:t>supreme</w:t>
      </w:r>
      <w:proofErr w:type="gramEnd"/>
      <w:r w:rsidRPr="00737863">
        <w:rPr>
          <w:rFonts w:ascii="Times" w:hAnsi="Times"/>
        </w:rPr>
        <w:t xml:space="preserve"> Court shall have original Jurisdiction. In all the other Cases before mentioned, the </w:t>
      </w:r>
      <w:proofErr w:type="gramStart"/>
      <w:r w:rsidRPr="00737863">
        <w:rPr>
          <w:rFonts w:ascii="Times" w:hAnsi="Times"/>
        </w:rPr>
        <w:t>supreme</w:t>
      </w:r>
      <w:proofErr w:type="gramEnd"/>
      <w:r w:rsidRPr="00737863">
        <w:rPr>
          <w:rFonts w:ascii="Times" w:hAnsi="Times"/>
        </w:rPr>
        <w:t xml:space="preserve"> Court shall have appellate Jurisdiction, both as to Law and Fact, with such Exceptions, and under such Regulations as the Congress shall make.</w:t>
      </w:r>
    </w:p>
    <w:p w:rsidR="0077097F" w:rsidRPr="001701C4" w:rsidRDefault="0077097F" w:rsidP="0077097F">
      <w:pPr>
        <w:rPr>
          <w:rFonts w:ascii="Times" w:hAnsi="Times"/>
          <w:sz w:val="16"/>
          <w:szCs w:val="16"/>
        </w:rPr>
      </w:pPr>
    </w:p>
    <w:p w:rsidR="0077097F" w:rsidRPr="001701C4" w:rsidRDefault="0077097F" w:rsidP="0077097F">
      <w:pPr>
        <w:jc w:val="center"/>
        <w:rPr>
          <w:rFonts w:ascii="Times" w:hAnsi="Times"/>
          <w:b/>
        </w:rPr>
      </w:pPr>
      <w:r w:rsidRPr="001701C4">
        <w:rPr>
          <w:rFonts w:ascii="Times" w:hAnsi="Times"/>
          <w:b/>
        </w:rPr>
        <w:t>Excerpts from Article V – The Amendment Process</w:t>
      </w:r>
    </w:p>
    <w:p w:rsidR="0077097F" w:rsidRPr="00A5616A" w:rsidRDefault="0077097F" w:rsidP="0077097F">
      <w:pPr>
        <w:rPr>
          <w:rFonts w:ascii="Times" w:hAnsi="Times"/>
        </w:rPr>
      </w:pPr>
      <w:r w:rsidRPr="001701C4">
        <w:rPr>
          <w:rFonts w:ascii="Times" w:hAnsi="Times"/>
        </w:rPr>
        <w:t>The Congress, whenever two thirds of both Houses shall deem it necessary, shall propose Amendments to this Constitution</w:t>
      </w:r>
    </w:p>
    <w:p w:rsidR="0077097F" w:rsidRDefault="0077097F" w:rsidP="0077097F">
      <w:pPr>
        <w:jc w:val="center"/>
        <w:rPr>
          <w:rFonts w:ascii="Times" w:hAnsi="Times"/>
          <w:sz w:val="12"/>
          <w:szCs w:val="12"/>
        </w:rPr>
      </w:pPr>
    </w:p>
    <w:p w:rsidR="0077097F" w:rsidRDefault="0077097F" w:rsidP="0077097F">
      <w:pPr>
        <w:jc w:val="center"/>
        <w:rPr>
          <w:rFonts w:ascii="Times" w:hAnsi="Times" w:cs="Arial"/>
          <w:b/>
          <w:sz w:val="28"/>
          <w:szCs w:val="28"/>
        </w:rPr>
      </w:pPr>
    </w:p>
    <w:p w:rsidR="0012774C" w:rsidRDefault="0012774C"/>
    <w:p w:rsidR="0077097F" w:rsidRDefault="0077097F"/>
    <w:p w:rsidR="0077097F" w:rsidRDefault="0077097F"/>
    <w:p w:rsidR="0077097F" w:rsidRDefault="0077097F"/>
    <w:p w:rsidR="0077097F" w:rsidRDefault="0077097F"/>
    <w:p w:rsidR="0077097F" w:rsidRDefault="0077097F"/>
    <w:p w:rsidR="0077097F" w:rsidRDefault="0077097F"/>
    <w:p w:rsidR="0077097F" w:rsidRPr="008208ED" w:rsidRDefault="0077097F" w:rsidP="0077097F">
      <w:pPr>
        <w:jc w:val="center"/>
        <w:rPr>
          <w:rFonts w:ascii="Times" w:hAnsi="Times"/>
        </w:rPr>
      </w:pPr>
      <w:r w:rsidRPr="008208ED">
        <w:rPr>
          <w:rFonts w:ascii="Times" w:hAnsi="Times" w:cs="Arial"/>
          <w:b/>
          <w:sz w:val="28"/>
          <w:szCs w:val="28"/>
        </w:rPr>
        <w:lastRenderedPageBreak/>
        <w:t xml:space="preserve">Who’s Got </w:t>
      </w:r>
      <w:proofErr w:type="gramStart"/>
      <w:r w:rsidRPr="008208ED">
        <w:rPr>
          <w:rFonts w:ascii="Times" w:hAnsi="Times" w:cs="Arial"/>
          <w:b/>
          <w:sz w:val="28"/>
          <w:szCs w:val="28"/>
        </w:rPr>
        <w:t>The</w:t>
      </w:r>
      <w:proofErr w:type="gramEnd"/>
      <w:r w:rsidRPr="008208ED">
        <w:rPr>
          <w:rFonts w:ascii="Times" w:hAnsi="Times" w:cs="Arial"/>
          <w:b/>
          <w:sz w:val="28"/>
          <w:szCs w:val="28"/>
        </w:rPr>
        <w:t xml:space="preserve"> Power?</w:t>
      </w:r>
    </w:p>
    <w:tbl>
      <w:tblPr>
        <w:tblpPr w:leftFromText="180" w:rightFromText="180" w:vertAnchor="text" w:horzAnchor="margin" w:tblpXSpec="center" w:tblpY="1444"/>
        <w:tblW w:w="53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2292"/>
        <w:gridCol w:w="3961"/>
        <w:gridCol w:w="4859"/>
      </w:tblGrid>
      <w:tr w:rsidR="0077097F" w:rsidRPr="00023D01" w:rsidTr="00310674">
        <w:tc>
          <w:tcPr>
            <w:tcW w:w="259" w:type="pct"/>
          </w:tcPr>
          <w:p w:rsidR="0077097F" w:rsidRPr="00023D01" w:rsidRDefault="0077097F" w:rsidP="00310674">
            <w:pPr>
              <w:jc w:val="center"/>
              <w:rPr>
                <w:rFonts w:ascii="Times New Roman" w:hAnsi="Times New Roman" w:cs="Times New Roman"/>
                <w:b/>
                <w:iCs/>
                <w:sz w:val="22"/>
                <w:szCs w:val="22"/>
              </w:rPr>
            </w:pPr>
          </w:p>
        </w:tc>
        <w:tc>
          <w:tcPr>
            <w:tcW w:w="978" w:type="pct"/>
            <w:vAlign w:val="center"/>
          </w:tcPr>
          <w:p w:rsidR="0077097F" w:rsidRPr="00023D01" w:rsidRDefault="0077097F" w:rsidP="00310674">
            <w:pPr>
              <w:jc w:val="center"/>
              <w:rPr>
                <w:rFonts w:ascii="Times New Roman" w:hAnsi="Times New Roman" w:cs="Times New Roman"/>
                <w:b/>
                <w:iCs/>
                <w:sz w:val="22"/>
                <w:szCs w:val="22"/>
              </w:rPr>
            </w:pPr>
            <w:r w:rsidRPr="00023D01">
              <w:rPr>
                <w:rFonts w:ascii="Times New Roman" w:hAnsi="Times New Roman" w:cs="Times New Roman"/>
                <w:b/>
                <w:iCs/>
                <w:sz w:val="22"/>
                <w:szCs w:val="22"/>
              </w:rPr>
              <w:t>Power</w:t>
            </w:r>
          </w:p>
        </w:tc>
        <w:tc>
          <w:tcPr>
            <w:tcW w:w="1690" w:type="pct"/>
            <w:vAlign w:val="center"/>
          </w:tcPr>
          <w:p w:rsidR="0077097F" w:rsidRPr="00023D01" w:rsidRDefault="0077097F" w:rsidP="00310674">
            <w:pPr>
              <w:jc w:val="center"/>
              <w:rPr>
                <w:rFonts w:ascii="Times New Roman" w:hAnsi="Times New Roman" w:cs="Times New Roman"/>
                <w:b/>
                <w:iCs/>
                <w:sz w:val="22"/>
                <w:szCs w:val="22"/>
              </w:rPr>
            </w:pPr>
            <w:r w:rsidRPr="00023D01">
              <w:rPr>
                <w:rFonts w:ascii="Times New Roman" w:hAnsi="Times New Roman" w:cs="Times New Roman"/>
                <w:b/>
                <w:iCs/>
                <w:sz w:val="22"/>
                <w:szCs w:val="22"/>
              </w:rPr>
              <w:t xml:space="preserve">Branch of Government </w:t>
            </w:r>
          </w:p>
          <w:p w:rsidR="0077097F" w:rsidRPr="00023D01" w:rsidRDefault="0077097F" w:rsidP="00310674">
            <w:pPr>
              <w:jc w:val="center"/>
              <w:rPr>
                <w:rFonts w:ascii="Times New Roman" w:hAnsi="Times New Roman" w:cs="Times New Roman"/>
                <w:b/>
                <w:iCs/>
                <w:sz w:val="22"/>
                <w:szCs w:val="22"/>
              </w:rPr>
            </w:pPr>
            <w:r w:rsidRPr="00023D01">
              <w:rPr>
                <w:rFonts w:ascii="Times New Roman" w:hAnsi="Times New Roman" w:cs="Times New Roman"/>
                <w:b/>
                <w:iCs/>
                <w:sz w:val="22"/>
                <w:szCs w:val="22"/>
              </w:rPr>
              <w:t>Legislative, Executive or Judicial</w:t>
            </w:r>
          </w:p>
        </w:tc>
        <w:tc>
          <w:tcPr>
            <w:tcW w:w="2074" w:type="pct"/>
          </w:tcPr>
          <w:p w:rsidR="0077097F" w:rsidRPr="00023D01" w:rsidRDefault="0077097F" w:rsidP="00310674">
            <w:pPr>
              <w:jc w:val="center"/>
              <w:rPr>
                <w:rFonts w:ascii="Times New Roman" w:hAnsi="Times New Roman" w:cs="Times New Roman"/>
                <w:b/>
                <w:iCs/>
                <w:sz w:val="22"/>
                <w:szCs w:val="22"/>
              </w:rPr>
            </w:pPr>
            <w:r w:rsidRPr="00023D01">
              <w:rPr>
                <w:rFonts w:ascii="Times New Roman" w:hAnsi="Times New Roman" w:cs="Times New Roman"/>
                <w:b/>
                <w:iCs/>
                <w:sz w:val="22"/>
                <w:szCs w:val="22"/>
              </w:rPr>
              <w:t>Evidence from Reading</w:t>
            </w:r>
          </w:p>
          <w:p w:rsidR="0077097F" w:rsidRPr="00023D01" w:rsidRDefault="0077097F" w:rsidP="00310674">
            <w:pPr>
              <w:jc w:val="center"/>
              <w:rPr>
                <w:rFonts w:ascii="Times New Roman" w:hAnsi="Times New Roman" w:cs="Times New Roman"/>
                <w:b/>
                <w:iCs/>
                <w:sz w:val="22"/>
                <w:szCs w:val="22"/>
              </w:rPr>
            </w:pPr>
            <w:r w:rsidRPr="00023D01">
              <w:rPr>
                <w:rFonts w:ascii="Times New Roman" w:hAnsi="Times New Roman" w:cs="Times New Roman"/>
                <w:b/>
                <w:iCs/>
                <w:sz w:val="22"/>
                <w:szCs w:val="22"/>
              </w:rPr>
              <w:t>List the Article and Section</w:t>
            </w: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Introduces laws</w:t>
            </w:r>
          </w:p>
          <w:p w:rsidR="0077097F" w:rsidRPr="00023D01" w:rsidRDefault="0077097F" w:rsidP="00310674">
            <w:pPr>
              <w:jc w:val="center"/>
              <w:rPr>
                <w:rFonts w:ascii="Times New Roman" w:hAnsi="Times New Roman" w:cs="Times New Roman"/>
                <w:iCs/>
              </w:rPr>
            </w:pPr>
          </w:p>
        </w:tc>
        <w:tc>
          <w:tcPr>
            <w:tcW w:w="1690" w:type="pct"/>
            <w:vAlign w:val="center"/>
          </w:tcPr>
          <w:p w:rsidR="0077097F" w:rsidRDefault="0077097F" w:rsidP="00310674">
            <w:pPr>
              <w:jc w:val="center"/>
              <w:rPr>
                <w:rFonts w:ascii="Times New Roman" w:hAnsi="Times New Roman" w:cs="Times New Roman"/>
                <w:b/>
                <w:iCs/>
                <w:color w:val="333333"/>
              </w:rPr>
            </w:pPr>
          </w:p>
          <w:p w:rsidR="0077097F" w:rsidRDefault="0077097F" w:rsidP="00310674">
            <w:pPr>
              <w:jc w:val="center"/>
              <w:rPr>
                <w:rFonts w:ascii="Times New Roman" w:hAnsi="Times New Roman" w:cs="Times New Roman"/>
                <w:b/>
                <w:iCs/>
                <w:color w:val="333333"/>
              </w:rPr>
            </w:pPr>
          </w:p>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2</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Signs bills into law</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3</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Coins money</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4</w:t>
            </w:r>
          </w:p>
        </w:tc>
        <w:tc>
          <w:tcPr>
            <w:tcW w:w="978" w:type="pct"/>
            <w:vAlign w:val="center"/>
          </w:tcPr>
          <w:p w:rsidR="0077097F" w:rsidRDefault="0077097F" w:rsidP="00310674">
            <w:pPr>
              <w:jc w:val="center"/>
              <w:rPr>
                <w:rFonts w:ascii="Times New Roman" w:hAnsi="Times New Roman" w:cs="Times New Roman"/>
                <w:iCs/>
              </w:rPr>
            </w:pPr>
            <w:r w:rsidRPr="00023D01">
              <w:rPr>
                <w:rFonts w:ascii="Times New Roman" w:hAnsi="Times New Roman" w:cs="Times New Roman"/>
                <w:iCs/>
              </w:rPr>
              <w:t>Nominates Supreme Court justices</w:t>
            </w: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5</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Declares war</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6</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Vetoes bills</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7</w:t>
            </w:r>
          </w:p>
        </w:tc>
        <w:tc>
          <w:tcPr>
            <w:tcW w:w="978" w:type="pct"/>
            <w:vAlign w:val="center"/>
          </w:tcPr>
          <w:p w:rsidR="0077097F" w:rsidRDefault="0077097F" w:rsidP="00310674">
            <w:pPr>
              <w:jc w:val="center"/>
              <w:rPr>
                <w:rFonts w:ascii="Times New Roman" w:hAnsi="Times New Roman" w:cs="Times New Roman"/>
                <w:iCs/>
              </w:rPr>
            </w:pPr>
            <w:r w:rsidRPr="00023D01">
              <w:rPr>
                <w:rFonts w:ascii="Times New Roman" w:hAnsi="Times New Roman" w:cs="Times New Roman"/>
                <w:iCs/>
              </w:rPr>
              <w:t>Interprets/makes meaning of laws</w:t>
            </w: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8</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Serves as commander-in-chief of the military</w:t>
            </w: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9</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Issues a pardon</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10</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Overrides presidential vetoes</w:t>
            </w: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11</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Borrows money on behalf of the United States</w:t>
            </w: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12</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Makes treaties</w:t>
            </w:r>
          </w:p>
          <w:p w:rsidR="0077097F" w:rsidRDefault="0077097F" w:rsidP="00310674">
            <w:pPr>
              <w:jc w:val="center"/>
              <w:rPr>
                <w:rFonts w:ascii="Times New Roman" w:hAnsi="Times New Roman" w:cs="Times New Roman"/>
                <w:iCs/>
              </w:rPr>
            </w:pPr>
          </w:p>
          <w:p w:rsidR="0077097F" w:rsidRPr="00023D01" w:rsidRDefault="0077097F" w:rsidP="00310674">
            <w:pPr>
              <w:jc w:val="center"/>
              <w:rPr>
                <w:rFonts w:ascii="Times New Roman" w:hAnsi="Times New Roman" w:cs="Times New Roman"/>
                <w:iCs/>
              </w:rPr>
            </w:pP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13</w:t>
            </w:r>
          </w:p>
        </w:tc>
        <w:tc>
          <w:tcPr>
            <w:tcW w:w="978" w:type="pct"/>
            <w:vAlign w:val="center"/>
          </w:tcPr>
          <w:p w:rsidR="0077097F" w:rsidRDefault="0077097F" w:rsidP="00310674">
            <w:pPr>
              <w:jc w:val="center"/>
              <w:rPr>
                <w:rFonts w:ascii="Times New Roman" w:hAnsi="Times New Roman" w:cs="Times New Roman"/>
                <w:iCs/>
              </w:rPr>
            </w:pPr>
            <w:r w:rsidRPr="00023D01">
              <w:rPr>
                <w:rFonts w:ascii="Times New Roman" w:hAnsi="Times New Roman" w:cs="Times New Roman"/>
                <w:iCs/>
              </w:rPr>
              <w:t xml:space="preserve">Impeaches/removes the </w:t>
            </w:r>
          </w:p>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president</w:t>
            </w: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sidRPr="00023D01">
              <w:rPr>
                <w:rFonts w:ascii="Times New Roman" w:hAnsi="Times New Roman" w:cs="Times New Roman"/>
                <w:b/>
                <w:iCs/>
              </w:rPr>
              <w:t>14</w:t>
            </w:r>
          </w:p>
        </w:tc>
        <w:tc>
          <w:tcPr>
            <w:tcW w:w="978" w:type="pct"/>
            <w:vAlign w:val="center"/>
          </w:tcPr>
          <w:p w:rsidR="0077097F" w:rsidRPr="00023D01" w:rsidRDefault="0077097F" w:rsidP="00310674">
            <w:pPr>
              <w:jc w:val="center"/>
              <w:rPr>
                <w:rFonts w:ascii="Times New Roman" w:hAnsi="Times New Roman" w:cs="Times New Roman"/>
                <w:iCs/>
              </w:rPr>
            </w:pPr>
            <w:r w:rsidRPr="00023D01">
              <w:rPr>
                <w:rFonts w:ascii="Times New Roman" w:hAnsi="Times New Roman" w:cs="Times New Roman"/>
                <w:iCs/>
              </w:rPr>
              <w:t xml:space="preserve">Declares laws unconstitutional </w:t>
            </w:r>
          </w:p>
        </w:tc>
        <w:tc>
          <w:tcPr>
            <w:tcW w:w="1690" w:type="pct"/>
            <w:vAlign w:val="center"/>
          </w:tcPr>
          <w:p w:rsidR="0077097F" w:rsidRPr="00023D01" w:rsidRDefault="0077097F" w:rsidP="00310674">
            <w:pPr>
              <w:jc w:val="center"/>
              <w:rPr>
                <w:rFonts w:ascii="Times New Roman" w:hAnsi="Times New Roman" w:cs="Times New Roman"/>
                <w:b/>
                <w:iCs/>
                <w:color w:val="333333"/>
              </w:rPr>
            </w:pPr>
          </w:p>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r w:rsidR="0077097F" w:rsidRPr="00023D01" w:rsidTr="00310674">
        <w:tc>
          <w:tcPr>
            <w:tcW w:w="259" w:type="pct"/>
          </w:tcPr>
          <w:p w:rsidR="0077097F" w:rsidRPr="00023D01" w:rsidRDefault="0077097F" w:rsidP="00310674">
            <w:pPr>
              <w:jc w:val="center"/>
              <w:rPr>
                <w:rFonts w:ascii="Times New Roman" w:hAnsi="Times New Roman" w:cs="Times New Roman"/>
                <w:b/>
                <w:iCs/>
              </w:rPr>
            </w:pPr>
            <w:r>
              <w:rPr>
                <w:rFonts w:ascii="Times New Roman" w:hAnsi="Times New Roman" w:cs="Times New Roman"/>
                <w:b/>
                <w:iCs/>
              </w:rPr>
              <w:t>15</w:t>
            </w:r>
          </w:p>
        </w:tc>
        <w:tc>
          <w:tcPr>
            <w:tcW w:w="978" w:type="pct"/>
            <w:vAlign w:val="center"/>
          </w:tcPr>
          <w:p w:rsidR="0077097F" w:rsidRPr="00023D01" w:rsidRDefault="0077097F" w:rsidP="00310674">
            <w:pPr>
              <w:jc w:val="center"/>
              <w:rPr>
                <w:rFonts w:ascii="Times New Roman" w:hAnsi="Times New Roman" w:cs="Times New Roman"/>
                <w:iCs/>
              </w:rPr>
            </w:pPr>
            <w:r>
              <w:rPr>
                <w:rFonts w:ascii="Times New Roman" w:hAnsi="Times New Roman" w:cs="Times New Roman"/>
                <w:iCs/>
              </w:rPr>
              <w:t>Approve treaties for ratification</w:t>
            </w:r>
          </w:p>
        </w:tc>
        <w:tc>
          <w:tcPr>
            <w:tcW w:w="1690" w:type="pct"/>
            <w:vAlign w:val="center"/>
          </w:tcPr>
          <w:p w:rsidR="0077097F" w:rsidRPr="00023D01" w:rsidRDefault="0077097F" w:rsidP="00310674">
            <w:pPr>
              <w:jc w:val="center"/>
              <w:rPr>
                <w:rFonts w:ascii="Times New Roman" w:hAnsi="Times New Roman" w:cs="Times New Roman"/>
                <w:b/>
                <w:iCs/>
                <w:color w:val="333333"/>
              </w:rPr>
            </w:pPr>
          </w:p>
        </w:tc>
        <w:tc>
          <w:tcPr>
            <w:tcW w:w="2074" w:type="pct"/>
          </w:tcPr>
          <w:p w:rsidR="0077097F" w:rsidRPr="00023D01" w:rsidRDefault="0077097F" w:rsidP="00310674">
            <w:pPr>
              <w:jc w:val="center"/>
              <w:rPr>
                <w:rFonts w:ascii="Times New Roman" w:hAnsi="Times New Roman" w:cs="Times New Roman"/>
                <w:b/>
                <w:iCs/>
                <w:color w:val="333333"/>
              </w:rPr>
            </w:pPr>
          </w:p>
        </w:tc>
      </w:tr>
    </w:tbl>
    <w:p w:rsidR="0077097F" w:rsidRPr="0077097F" w:rsidRDefault="0077097F">
      <w:pPr>
        <w:rPr>
          <w:rFonts w:ascii="Times" w:hAnsi="Times"/>
          <w:sz w:val="20"/>
        </w:rPr>
      </w:pPr>
      <w:r w:rsidRPr="001E1491">
        <w:rPr>
          <w:rFonts w:ascii="Times" w:hAnsi="Times" w:cs="Arial"/>
          <w:b/>
          <w:sz w:val="22"/>
          <w:szCs w:val="28"/>
        </w:rPr>
        <w:t>Directions:</w:t>
      </w:r>
      <w:r w:rsidRPr="001E1491">
        <w:rPr>
          <w:rFonts w:ascii="Times" w:hAnsi="Times" w:cs="Arial"/>
          <w:sz w:val="22"/>
          <w:szCs w:val="28"/>
        </w:rPr>
        <w:t xml:space="preserve">  Working together, </w:t>
      </w:r>
      <w:proofErr w:type="gramStart"/>
      <w:r w:rsidRPr="001E1491">
        <w:rPr>
          <w:rFonts w:ascii="Times" w:hAnsi="Times" w:cs="Arial"/>
          <w:sz w:val="22"/>
          <w:szCs w:val="28"/>
        </w:rPr>
        <w:t>complete</w:t>
      </w:r>
      <w:proofErr w:type="gramEnd"/>
      <w:r w:rsidRPr="001E1491">
        <w:rPr>
          <w:rFonts w:ascii="Times" w:hAnsi="Times" w:cs="Arial"/>
          <w:sz w:val="22"/>
          <w:szCs w:val="28"/>
        </w:rPr>
        <w:t xml:space="preserve"> the chart below by identifying which branch of government possesses each of the powers.  To accomplish this task, find where the power is listed in the “Excerpts of Articles I, II, III and V of the U.S. Constitution” reading, highlight the power in the reading, mark the number from the activity sheet on the reading and then write on the activity sheet the Article and Section from the U.S. Constitution where you found the evidence to justify your answer.</w:t>
      </w:r>
      <w:bookmarkStart w:id="0" w:name="_GoBack"/>
      <w:bookmarkEnd w:id="0"/>
    </w:p>
    <w:sectPr w:rsidR="0077097F" w:rsidRPr="0077097F" w:rsidSect="00770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7F"/>
    <w:rsid w:val="0012774C"/>
    <w:rsid w:val="0077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7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7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2016-11-04T17:46:00Z</dcterms:created>
  <dcterms:modified xsi:type="dcterms:W3CDTF">2016-11-04T17:47:00Z</dcterms:modified>
</cp:coreProperties>
</file>