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28"/>
        <w:gridCol w:w="8100"/>
      </w:tblGrid>
      <w:tr w:rsidR="001D10CA" w:rsidRPr="00C673AA" w:rsidTr="00BA1149">
        <w:trPr>
          <w:trHeight w:val="79"/>
        </w:trPr>
        <w:tc>
          <w:tcPr>
            <w:tcW w:w="10728" w:type="dxa"/>
            <w:gridSpan w:val="2"/>
          </w:tcPr>
          <w:p w:rsidR="001D10CA" w:rsidRPr="00C673AA" w:rsidRDefault="001D10CA" w:rsidP="001D10CA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  <w:bookmarkStart w:id="0" w:name="_GoBack"/>
            <w:bookmarkEnd w:id="0"/>
            <w:r w:rsidRPr="00C673AA">
              <w:rPr>
                <w:rFonts w:ascii="Comic Sans MS" w:hAnsi="Comic Sans MS"/>
                <w:b/>
                <w:sz w:val="20"/>
                <w:szCs w:val="24"/>
                <w:u w:val="single"/>
              </w:rPr>
              <w:t>SS.7.C.3.8</w:t>
            </w:r>
            <w:r w:rsidRPr="00C673AA">
              <w:rPr>
                <w:rFonts w:ascii="Comic Sans MS" w:hAnsi="Comic Sans MS"/>
                <w:b/>
                <w:sz w:val="20"/>
                <w:szCs w:val="24"/>
              </w:rPr>
              <w:t xml:space="preserve"> Analyze the structure, functions, and processes of the legislative, executive, and judicial branches.</w:t>
            </w:r>
          </w:p>
        </w:tc>
      </w:tr>
      <w:tr w:rsidR="001D10CA" w:rsidRPr="004D0D4A" w:rsidTr="00BA1149">
        <w:trPr>
          <w:trHeight w:val="79"/>
        </w:trPr>
        <w:tc>
          <w:tcPr>
            <w:tcW w:w="2628" w:type="dxa"/>
          </w:tcPr>
          <w:p w:rsidR="001D10CA" w:rsidRPr="004D0D4A" w:rsidRDefault="001D10CA" w:rsidP="001D10C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100" w:type="dxa"/>
          </w:tcPr>
          <w:p w:rsidR="001D10CA" w:rsidRPr="004D0D4A" w:rsidRDefault="001D10CA" w:rsidP="001D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1D10CA" w:rsidRPr="001D10CA" w:rsidTr="00BA1149">
        <w:trPr>
          <w:trHeight w:val="79"/>
        </w:trPr>
        <w:tc>
          <w:tcPr>
            <w:tcW w:w="2628" w:type="dxa"/>
          </w:tcPr>
          <w:p w:rsidR="001D10CA" w:rsidRPr="007F27E6" w:rsidRDefault="001D10CA" w:rsidP="001D10CA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8100" w:type="dxa"/>
          </w:tcPr>
          <w:p w:rsidR="001D10CA" w:rsidRDefault="001D10CA" w:rsidP="001D10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Define the following</w:t>
            </w:r>
          </w:p>
          <w:p w:rsidR="001D10CA" w:rsidRDefault="001D10CA" w:rsidP="001D10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writ of certiorari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a procedure given for the supreme court to hear  case</w:t>
            </w:r>
          </w:p>
          <w:p w:rsidR="001D10CA" w:rsidRPr="002E2863" w:rsidRDefault="001D10CA" w:rsidP="001D10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  <w:highlight w:val="yellow"/>
              </w:rPr>
            </w:pPr>
            <w:r>
              <w:rPr>
                <w:rFonts w:ascii="Comic Sans MS" w:hAnsi="Comic Sans MS"/>
                <w:sz w:val="20"/>
                <w:szCs w:val="24"/>
              </w:rPr>
              <w:t>jury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group of twelve that hears a case and issues a verdict</w:t>
            </w:r>
          </w:p>
          <w:p w:rsidR="001D10CA" w:rsidRDefault="001D10CA" w:rsidP="001D10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precedent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an ruling in a previous case that is used as a basis in a new case</w:t>
            </w:r>
          </w:p>
          <w:p w:rsidR="001D10CA" w:rsidRDefault="001D10CA" w:rsidP="001D10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judicial review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the power of the Supreme court to declare a law unconstitutional</w:t>
            </w:r>
          </w:p>
          <w:p w:rsidR="001D10CA" w:rsidRPr="001D10CA" w:rsidRDefault="001D10CA" w:rsidP="001D10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jurisdiction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power of the courts to hear cases</w:t>
            </w:r>
          </w:p>
          <w:p w:rsidR="001D10CA" w:rsidRDefault="0052166B" w:rsidP="005216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appeal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a request for a higher court to review your case</w:t>
            </w:r>
          </w:p>
          <w:p w:rsidR="0052166B" w:rsidRDefault="0052166B" w:rsidP="005216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verdict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a decision in a court case</w:t>
            </w:r>
          </w:p>
          <w:p w:rsidR="0052166B" w:rsidRPr="0052166B" w:rsidRDefault="0052166B" w:rsidP="002E28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dual court system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a court system made up of federal and state court systems</w:t>
            </w:r>
          </w:p>
        </w:tc>
      </w:tr>
      <w:tr w:rsidR="001D10CA" w:rsidRPr="00C90F11" w:rsidTr="00E50A50">
        <w:trPr>
          <w:trHeight w:val="142"/>
        </w:trPr>
        <w:tc>
          <w:tcPr>
            <w:tcW w:w="10728" w:type="dxa"/>
            <w:gridSpan w:val="2"/>
          </w:tcPr>
          <w:p w:rsidR="001D10CA" w:rsidRPr="004D0D4A" w:rsidRDefault="001D10CA" w:rsidP="004D0D4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1D10CA">
              <w:rPr>
                <w:rFonts w:ascii="Comic Sans MS" w:hAnsi="Comic Sans MS"/>
                <w:b/>
                <w:szCs w:val="24"/>
              </w:rPr>
              <w:t>SS.7.C.3.11 Diagram the levels, functions, and powers of courts at the state and federal levels</w:t>
            </w:r>
          </w:p>
        </w:tc>
      </w:tr>
      <w:tr w:rsidR="004D0D4A" w:rsidRPr="00C90F11" w:rsidTr="000C7908">
        <w:trPr>
          <w:trHeight w:val="142"/>
        </w:trPr>
        <w:tc>
          <w:tcPr>
            <w:tcW w:w="2628" w:type="dxa"/>
          </w:tcPr>
          <w:p w:rsidR="004D0D4A" w:rsidRDefault="004D0D4A" w:rsidP="004D0D4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100" w:type="dxa"/>
          </w:tcPr>
          <w:p w:rsidR="004D0D4A" w:rsidRPr="00C90F11" w:rsidRDefault="004D0D4A" w:rsidP="004D0D4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4D0D4A" w:rsidRPr="00662A97" w:rsidTr="0052166B">
        <w:trPr>
          <w:trHeight w:val="890"/>
        </w:trPr>
        <w:tc>
          <w:tcPr>
            <w:tcW w:w="2628" w:type="dxa"/>
          </w:tcPr>
          <w:p w:rsidR="004D0D4A" w:rsidRDefault="004D0D4A" w:rsidP="00A644FA">
            <w:pPr>
              <w:pStyle w:val="NoSpacing"/>
              <w:rPr>
                <w:rFonts w:ascii="Comic Sans MS" w:eastAsia="Times New Roman" w:hAnsi="Comic Sans MS" w:cs="Arial"/>
                <w:sz w:val="20"/>
                <w:szCs w:val="18"/>
              </w:rPr>
            </w:pPr>
          </w:p>
          <w:p w:rsidR="004D0D4A" w:rsidRPr="00327F69" w:rsidRDefault="004D0D4A" w:rsidP="00A644FA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100" w:type="dxa"/>
          </w:tcPr>
          <w:p w:rsidR="004D0D4A" w:rsidRDefault="005B70BB" w:rsidP="005B70BB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e</w:t>
            </w:r>
            <w:r w:rsidR="004D0D4A" w:rsidRPr="005144CD">
              <w:rPr>
                <w:rFonts w:ascii="Comic Sans MS" w:hAnsi="Comic Sans MS"/>
                <w:sz w:val="20"/>
                <w:szCs w:val="24"/>
              </w:rPr>
              <w:t>xplain each level of the</w:t>
            </w:r>
            <w:r w:rsidR="0028097B">
              <w:rPr>
                <w:rFonts w:ascii="Comic Sans MS" w:hAnsi="Comic Sans MS"/>
                <w:sz w:val="20"/>
                <w:szCs w:val="24"/>
              </w:rPr>
              <w:t xml:space="preserve">: </w:t>
            </w:r>
          </w:p>
          <w:p w:rsidR="004D0D4A" w:rsidRDefault="0028097B" w:rsidP="00A644FA">
            <w:pPr>
              <w:pStyle w:val="NoSpacing"/>
              <w:ind w:left="36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Federal</w:t>
            </w:r>
            <w:r w:rsidR="0052166B">
              <w:rPr>
                <w:rFonts w:ascii="Comic Sans MS" w:hAnsi="Comic Sans MS"/>
                <w:sz w:val="20"/>
                <w:szCs w:val="24"/>
              </w:rPr>
              <w:t>/State</w:t>
            </w:r>
            <w:r>
              <w:rPr>
                <w:rFonts w:ascii="Comic Sans MS" w:hAnsi="Comic Sans MS"/>
                <w:sz w:val="20"/>
                <w:szCs w:val="24"/>
              </w:rPr>
              <w:t xml:space="preserve"> Court S</w:t>
            </w:r>
            <w:r w:rsidRPr="0028097B">
              <w:rPr>
                <w:rFonts w:ascii="Comic Sans MS" w:hAnsi="Comic Sans MS"/>
                <w:sz w:val="20"/>
                <w:szCs w:val="24"/>
              </w:rPr>
              <w:t>ystem</w:t>
            </w:r>
          </w:p>
          <w:p w:rsidR="004D0D4A" w:rsidRPr="005144CD" w:rsidRDefault="004D0D4A" w:rsidP="00A644FA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Supreme Court</w:t>
            </w:r>
          </w:p>
          <w:p w:rsidR="004D0D4A" w:rsidRDefault="004D0D4A" w:rsidP="00A644FA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Level</w:t>
            </w:r>
            <w:r w:rsidR="00641883">
              <w:rPr>
                <w:rFonts w:ascii="Comic Sans MS" w:hAnsi="Comic Sans MS"/>
                <w:sz w:val="20"/>
                <w:szCs w:val="24"/>
              </w:rPr>
              <w:t>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3 highest level (final decision)</w:t>
            </w:r>
          </w:p>
          <w:p w:rsidR="00641883" w:rsidRDefault="008C0856" w:rsidP="00A644FA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Type of jurisdiction: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1F17D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original/appellate/ </w:t>
            </w:r>
            <w:r w:rsidR="002E2863" w:rsidRPr="003D6210">
              <w:rPr>
                <w:rFonts w:ascii="Comic Sans MS" w:hAnsi="Comic Sans MS"/>
                <w:i/>
                <w:sz w:val="20"/>
                <w:szCs w:val="24"/>
                <w:highlight w:val="yellow"/>
                <w:u w:val="single"/>
              </w:rPr>
              <w:t>JUDICIAL REVIEW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Who hears the case: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panel of 9 Justices</w:t>
            </w:r>
          </w:p>
          <w:p w:rsidR="004D0D4A" w:rsidRPr="005144CD" w:rsidRDefault="004D0D4A" w:rsidP="00A644FA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Appeals/Circuit Courts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Level: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2 Middle level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Type of jurisdiction: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4912FF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appellate </w:t>
            </w:r>
            <w:r w:rsidR="004912FF" w:rsidRP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jurisdiction </w:t>
            </w:r>
            <w:r w:rsidR="003D6210" w:rsidRPr="003D6210">
              <w:rPr>
                <w:rFonts w:ascii="Comic Sans MS" w:hAnsi="Comic Sans MS"/>
                <w:sz w:val="20"/>
                <w:szCs w:val="24"/>
                <w:highlight w:val="yellow"/>
              </w:rPr>
              <w:t>reviews cases for error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Who hears the case: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panel of 3 judges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4D0D4A" w:rsidRPr="005144CD" w:rsidRDefault="004D0D4A" w:rsidP="00A644FA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District/Trial Courts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Level: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1 lowest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Type of jurisdiction: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4912FF">
              <w:rPr>
                <w:rFonts w:ascii="Comic Sans MS" w:hAnsi="Comic Sans MS"/>
                <w:sz w:val="20"/>
                <w:szCs w:val="24"/>
                <w:highlight w:val="yellow"/>
              </w:rPr>
              <w:t>original</w:t>
            </w:r>
            <w:r w:rsidR="004912FF" w:rsidRPr="004912FF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jurisdiction</w:t>
            </w:r>
          </w:p>
          <w:p w:rsid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Who hears the case: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judge and jury</w:t>
            </w:r>
          </w:p>
          <w:p w:rsidR="0052166B" w:rsidRDefault="0052166B" w:rsidP="0052166B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I can identify the extra </w:t>
            </w:r>
            <w:r w:rsidR="009011CB">
              <w:rPr>
                <w:rFonts w:ascii="Comic Sans MS" w:hAnsi="Comic Sans MS"/>
                <w:sz w:val="20"/>
                <w:szCs w:val="24"/>
              </w:rPr>
              <w:t xml:space="preserve">court </w:t>
            </w:r>
            <w:r>
              <w:rPr>
                <w:rFonts w:ascii="Comic Sans MS" w:hAnsi="Comic Sans MS"/>
                <w:sz w:val="20"/>
                <w:szCs w:val="24"/>
              </w:rPr>
              <w:t>level</w:t>
            </w:r>
            <w:r w:rsidR="009011CB">
              <w:rPr>
                <w:rFonts w:ascii="Comic Sans MS" w:hAnsi="Comic Sans MS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>for the state system.</w:t>
            </w:r>
          </w:p>
          <w:p w:rsidR="0052166B" w:rsidRPr="002E2863" w:rsidRDefault="002E2863" w:rsidP="0052166B">
            <w:pPr>
              <w:pStyle w:val="NoSpacing"/>
              <w:rPr>
                <w:rFonts w:ascii="Comic Sans MS" w:hAnsi="Comic Sans MS"/>
                <w:sz w:val="20"/>
                <w:szCs w:val="24"/>
                <w:highlight w:val="yellow"/>
              </w:rPr>
            </w:pPr>
            <w:r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The local 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or </w:t>
            </w:r>
            <w:r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county courts </w:t>
            </w:r>
          </w:p>
          <w:p w:rsidR="00AC0797" w:rsidRPr="00E06FF3" w:rsidRDefault="00AC0797" w:rsidP="0052166B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4D0D4A" w:rsidRDefault="00BF4B33" w:rsidP="00BF4B33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lastRenderedPageBreak/>
              <w:t>I can c</w:t>
            </w:r>
            <w:r w:rsidR="004D0D4A">
              <w:rPr>
                <w:rFonts w:ascii="Comic Sans MS" w:hAnsi="Comic Sans MS"/>
                <w:sz w:val="20"/>
                <w:szCs w:val="24"/>
              </w:rPr>
              <w:t>ompare the appellate and trial courts</w:t>
            </w:r>
          </w:p>
          <w:p w:rsidR="004D0D4A" w:rsidRDefault="004D0D4A" w:rsidP="00A644FA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Define appellate court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1F17D3" w:rsidRPr="001F17D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reviews a lower </w:t>
            </w:r>
            <w:r w:rsidR="004912FF" w:rsidRPr="001F17D3">
              <w:rPr>
                <w:rFonts w:ascii="Comic Sans MS" w:hAnsi="Comic Sans MS"/>
                <w:sz w:val="20"/>
                <w:szCs w:val="24"/>
                <w:highlight w:val="yellow"/>
              </w:rPr>
              <w:t>court’s</w:t>
            </w:r>
            <w:r w:rsidR="001F17D3" w:rsidRPr="001F17D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decisio</w:t>
            </w:r>
            <w:r w:rsidR="001F17D3" w:rsidRPr="004912FF">
              <w:rPr>
                <w:rFonts w:ascii="Comic Sans MS" w:hAnsi="Comic Sans MS"/>
                <w:sz w:val="20"/>
                <w:szCs w:val="24"/>
                <w:highlight w:val="yellow"/>
              </w:rPr>
              <w:t>n</w:t>
            </w:r>
            <w:r w:rsidR="004912FF" w:rsidRPr="004912FF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to look for an error</w:t>
            </w:r>
          </w:p>
          <w:p w:rsidR="00BF4B33" w:rsidRDefault="00BF4B33" w:rsidP="00BF4B33">
            <w:pPr>
              <w:pStyle w:val="NoSpacing"/>
              <w:ind w:left="1080"/>
              <w:rPr>
                <w:rFonts w:ascii="Comic Sans MS" w:hAnsi="Comic Sans MS"/>
                <w:sz w:val="20"/>
                <w:szCs w:val="24"/>
              </w:rPr>
            </w:pPr>
          </w:p>
          <w:p w:rsidR="001F17D3" w:rsidRPr="001F17D3" w:rsidRDefault="004D0D4A" w:rsidP="001F17D3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Define trial court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1F17D3" w:rsidRPr="001F17D3">
              <w:rPr>
                <w:rFonts w:ascii="Comic Sans MS" w:hAnsi="Comic Sans MS"/>
                <w:sz w:val="20"/>
                <w:szCs w:val="24"/>
                <w:highlight w:val="yellow"/>
              </w:rPr>
              <w:t>the first court to hear a civil or criminal case.  A ju</w:t>
            </w:r>
            <w:r w:rsidR="001F17D3">
              <w:rPr>
                <w:rFonts w:ascii="Comic Sans MS" w:hAnsi="Comic Sans MS"/>
                <w:sz w:val="20"/>
                <w:szCs w:val="24"/>
                <w:highlight w:val="yellow"/>
              </w:rPr>
              <w:t>d</w:t>
            </w:r>
            <w:r w:rsidR="001F17D3" w:rsidRPr="001F17D3">
              <w:rPr>
                <w:rFonts w:ascii="Comic Sans MS" w:hAnsi="Comic Sans MS"/>
                <w:sz w:val="20"/>
                <w:szCs w:val="24"/>
                <w:highlight w:val="yellow"/>
              </w:rPr>
              <w:t>ge and a jury hear evidence and decide a verdict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AC0797" w:rsidRDefault="00AC0797" w:rsidP="00BF4B33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AC0797" w:rsidRDefault="00AC0797" w:rsidP="00BF4B33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4D0D4A" w:rsidRDefault="00641883" w:rsidP="00641883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</w:t>
            </w:r>
            <w:r w:rsidR="00E06FF3">
              <w:rPr>
                <w:rFonts w:ascii="Comic Sans MS" w:hAnsi="Comic Sans MS"/>
                <w:sz w:val="20"/>
                <w:szCs w:val="24"/>
              </w:rPr>
              <w:t xml:space="preserve"> identify how amendments 5, 6,</w:t>
            </w:r>
            <w:r>
              <w:rPr>
                <w:rFonts w:ascii="Comic Sans MS" w:hAnsi="Comic Sans MS"/>
                <w:sz w:val="20"/>
                <w:szCs w:val="24"/>
              </w:rPr>
              <w:t xml:space="preserve"> 7</w:t>
            </w:r>
            <w:r w:rsidR="00E06FF3">
              <w:rPr>
                <w:rFonts w:ascii="Comic Sans MS" w:hAnsi="Comic Sans MS"/>
                <w:sz w:val="20"/>
                <w:szCs w:val="24"/>
              </w:rPr>
              <w:t>, &amp; 8</w:t>
            </w:r>
            <w:r>
              <w:rPr>
                <w:rFonts w:ascii="Comic Sans MS" w:hAnsi="Comic Sans MS"/>
                <w:sz w:val="20"/>
                <w:szCs w:val="24"/>
              </w:rPr>
              <w:t xml:space="preserve"> are related to the court system.</w:t>
            </w:r>
          </w:p>
          <w:p w:rsidR="00641883" w:rsidRDefault="00641883" w:rsidP="0081600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5: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1F17D3"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due process, no self-incrimination, no double jeopardy, right to a grand jury</w:t>
            </w:r>
          </w:p>
          <w:p w:rsidR="00641883" w:rsidRDefault="00641883" w:rsidP="0081600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6: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1F17D3"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right to a lawyer, public and speedy trial, know accusations, confront witnesses, a fair(impartial) jury</w:t>
            </w:r>
          </w:p>
          <w:p w:rsidR="00641883" w:rsidRDefault="00641883" w:rsidP="0081600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7: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1F17D3"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right to a jury during a civil trial</w:t>
            </w:r>
          </w:p>
          <w:p w:rsidR="001D10CA" w:rsidRPr="0052166B" w:rsidRDefault="0052166B" w:rsidP="005216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8:</w:t>
            </w:r>
            <w:r w:rsidR="001F17D3">
              <w:rPr>
                <w:rFonts w:ascii="Comic Sans MS" w:hAnsi="Comic Sans MS"/>
                <w:szCs w:val="24"/>
              </w:rPr>
              <w:t xml:space="preserve"> </w:t>
            </w:r>
            <w:r w:rsidR="001F17D3" w:rsidRPr="00D710C4">
              <w:rPr>
                <w:rFonts w:ascii="Comic Sans MS" w:hAnsi="Comic Sans MS"/>
                <w:szCs w:val="24"/>
                <w:highlight w:val="yellow"/>
              </w:rPr>
              <w:t>no cruel and unusual punishments or bail</w:t>
            </w:r>
          </w:p>
        </w:tc>
      </w:tr>
      <w:tr w:rsidR="004D0D4A" w:rsidRPr="00A5621B" w:rsidTr="00E50A50">
        <w:trPr>
          <w:trHeight w:val="485"/>
        </w:trPr>
        <w:tc>
          <w:tcPr>
            <w:tcW w:w="10728" w:type="dxa"/>
            <w:gridSpan w:val="2"/>
          </w:tcPr>
          <w:p w:rsidR="004D0D4A" w:rsidRPr="004D0D4A" w:rsidRDefault="004D0D4A" w:rsidP="004D0D4A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4D0D4A">
              <w:rPr>
                <w:rFonts w:ascii="Comic Sans MS" w:hAnsi="Comic Sans MS"/>
                <w:b/>
                <w:sz w:val="20"/>
                <w:u w:val="single"/>
              </w:rPr>
              <w:lastRenderedPageBreak/>
              <w:t xml:space="preserve">SS.7.C.3.12 </w:t>
            </w:r>
            <w:r w:rsidRPr="004D0D4A">
              <w:rPr>
                <w:rFonts w:ascii="Comic Sans MS" w:hAnsi="Comic Sans MS"/>
                <w:b/>
                <w:sz w:val="20"/>
              </w:rPr>
              <w:t>Analyze the significance and outcomes of landmark Supreme Court cases</w:t>
            </w:r>
            <w:r w:rsidRPr="004D0D4A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 w:rsidRPr="004D0D4A">
              <w:rPr>
                <w:rFonts w:ascii="Comic Sans MS" w:hAnsi="Comic Sans MS"/>
                <w:b/>
                <w:sz w:val="20"/>
              </w:rPr>
              <w:t>Marbury v</w:t>
            </w:r>
            <w:r>
              <w:rPr>
                <w:rFonts w:ascii="Comic Sans MS" w:hAnsi="Comic Sans MS"/>
                <w:b/>
                <w:sz w:val="20"/>
              </w:rPr>
              <w:t xml:space="preserve">. Madison, Gideon v Wainwright, In re Gault </w:t>
            </w:r>
          </w:p>
        </w:tc>
      </w:tr>
      <w:tr w:rsidR="004D0D4A" w:rsidRPr="00A5621B" w:rsidTr="001D10CA">
        <w:trPr>
          <w:trHeight w:val="179"/>
        </w:trPr>
        <w:tc>
          <w:tcPr>
            <w:tcW w:w="2628" w:type="dxa"/>
          </w:tcPr>
          <w:p w:rsidR="004D0D4A" w:rsidRPr="004D0D4A" w:rsidRDefault="004D0D4A" w:rsidP="004D0D4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100" w:type="dxa"/>
          </w:tcPr>
          <w:p w:rsidR="004D0D4A" w:rsidRPr="004D0D4A" w:rsidRDefault="004D0D4A" w:rsidP="004D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4D0D4A" w:rsidRPr="00A5621B" w:rsidTr="001D10CA">
        <w:trPr>
          <w:trHeight w:val="179"/>
        </w:trPr>
        <w:tc>
          <w:tcPr>
            <w:tcW w:w="2628" w:type="dxa"/>
          </w:tcPr>
          <w:p w:rsidR="004D0D4A" w:rsidRPr="005B1F80" w:rsidRDefault="004D0D4A" w:rsidP="004D0D4A">
            <w:pPr>
              <w:pStyle w:val="NoSpacing"/>
            </w:pPr>
          </w:p>
        </w:tc>
        <w:tc>
          <w:tcPr>
            <w:tcW w:w="8100" w:type="dxa"/>
          </w:tcPr>
          <w:p w:rsidR="004D0D4A" w:rsidRDefault="004D0D4A" w:rsidP="004D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I can explain why </w:t>
            </w:r>
            <w:r w:rsidRPr="0010597F">
              <w:rPr>
                <w:rFonts w:ascii="Comic Sans MS" w:hAnsi="Comic Sans MS"/>
                <w:sz w:val="20"/>
              </w:rPr>
              <w:t>this a Landmark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t>case</w:t>
            </w:r>
            <w:r w:rsidRPr="004D0D4A">
              <w:rPr>
                <w:rFonts w:ascii="Comic Sans MS" w:hAnsi="Comic Sans MS"/>
                <w:sz w:val="20"/>
              </w:rPr>
              <w:t xml:space="preserve">? </w:t>
            </w:r>
            <w:r>
              <w:rPr>
                <w:rFonts w:ascii="Comic Sans MS" w:hAnsi="Comic Sans MS"/>
                <w:sz w:val="20"/>
              </w:rPr>
              <w:t xml:space="preserve">(case that has legal significance) </w:t>
            </w:r>
          </w:p>
          <w:p w:rsidR="004D0D4A" w:rsidRPr="004D0D4A" w:rsidRDefault="004D0D4A" w:rsidP="004D0D4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Marbury v Madison</w:t>
            </w:r>
          </w:p>
          <w:p w:rsidR="004D0D4A" w:rsidRPr="00D710C4" w:rsidRDefault="001F17D3" w:rsidP="004D0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  <w:highlight w:val="yellow"/>
              </w:rPr>
            </w:pP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Established judicial review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for the U.S. Supreme Court</w:t>
            </w:r>
          </w:p>
          <w:p w:rsidR="004D0D4A" w:rsidRPr="004D0D4A" w:rsidRDefault="004D0D4A" w:rsidP="004D0D4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Gideon v. Wainwright</w:t>
            </w:r>
          </w:p>
          <w:p w:rsidR="004D0D4A" w:rsidRPr="00D710C4" w:rsidRDefault="001F17D3" w:rsidP="004D0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  <w:highlight w:val="yellow"/>
              </w:rPr>
            </w:pP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Provides everyone with a lawyer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according to the 6</w:t>
            </w:r>
            <w:r w:rsidR="003D6210" w:rsidRPr="003D6210">
              <w:rPr>
                <w:rFonts w:ascii="Comic Sans MS" w:hAnsi="Comic Sans MS"/>
                <w:sz w:val="20"/>
                <w:szCs w:val="24"/>
                <w:highlight w:val="yellow"/>
                <w:vertAlign w:val="superscript"/>
              </w:rPr>
              <w:t>th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amendment</w:t>
            </w:r>
          </w:p>
          <w:p w:rsidR="004D0D4A" w:rsidRPr="004D0D4A" w:rsidRDefault="004D0D4A" w:rsidP="004D0D4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In re Gault</w:t>
            </w:r>
          </w:p>
          <w:p w:rsidR="004D0D4A" w:rsidRPr="00D710C4" w:rsidRDefault="001F17D3" w:rsidP="004D0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highlight w:val="yellow"/>
              </w:rPr>
            </w:pP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Established due process for juveniles </w:t>
            </w:r>
          </w:p>
          <w:p w:rsidR="004D0D4A" w:rsidRPr="00E06FF3" w:rsidRDefault="00E06FF3" w:rsidP="004D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Miranda v. Arizona</w:t>
            </w:r>
          </w:p>
          <w:p w:rsidR="00E06FF3" w:rsidRPr="00D710C4" w:rsidRDefault="001F17D3" w:rsidP="00E06F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  <w:highlight w:val="yellow"/>
              </w:rPr>
            </w:pP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Protects your right to no self-incrimination 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>according to the 5</w:t>
            </w:r>
            <w:r w:rsidR="003D6210" w:rsidRPr="003D6210">
              <w:rPr>
                <w:rFonts w:ascii="Comic Sans MS" w:hAnsi="Comic Sans MS"/>
                <w:sz w:val="20"/>
                <w:szCs w:val="24"/>
                <w:highlight w:val="yellow"/>
                <w:vertAlign w:val="superscript"/>
              </w:rPr>
              <w:t>th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amendment </w:t>
            </w: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and established the procedure of Miranda Warning</w:t>
            </w:r>
          </w:p>
          <w:p w:rsidR="00E06FF3" w:rsidRPr="00E06FF3" w:rsidRDefault="00E06FF3" w:rsidP="00E0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4D0D4A" w:rsidRPr="00A5621B" w:rsidTr="00E50A50">
        <w:trPr>
          <w:trHeight w:val="179"/>
        </w:trPr>
        <w:tc>
          <w:tcPr>
            <w:tcW w:w="10728" w:type="dxa"/>
            <w:gridSpan w:val="2"/>
          </w:tcPr>
          <w:p w:rsidR="004D0D4A" w:rsidRPr="004D0D4A" w:rsidRDefault="004D0D4A" w:rsidP="004D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SS.7.C.3.10 Identify sources and types (civil, criminal, constitutional, military) of law.</w:t>
            </w:r>
          </w:p>
        </w:tc>
      </w:tr>
      <w:tr w:rsidR="004D0D4A" w:rsidRPr="00A5621B" w:rsidTr="001D10CA">
        <w:trPr>
          <w:trHeight w:val="179"/>
        </w:trPr>
        <w:tc>
          <w:tcPr>
            <w:tcW w:w="2628" w:type="dxa"/>
          </w:tcPr>
          <w:p w:rsidR="004D0D4A" w:rsidRPr="004D0D4A" w:rsidRDefault="004D0D4A" w:rsidP="004D0D4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100" w:type="dxa"/>
          </w:tcPr>
          <w:p w:rsidR="004D0D4A" w:rsidRPr="004D0D4A" w:rsidRDefault="004D0D4A" w:rsidP="004D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4D0D4A" w:rsidRPr="00662A97" w:rsidTr="001D10CA">
        <w:trPr>
          <w:trHeight w:val="79"/>
        </w:trPr>
        <w:tc>
          <w:tcPr>
            <w:tcW w:w="2628" w:type="dxa"/>
          </w:tcPr>
          <w:p w:rsidR="004D0D4A" w:rsidRPr="004B2F20" w:rsidRDefault="004D0D4A" w:rsidP="004D0D4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D0D4A" w:rsidRPr="005B1F80" w:rsidRDefault="004D0D4A" w:rsidP="004D0D4A">
            <w:pPr>
              <w:pStyle w:val="NoSpacing"/>
              <w:rPr>
                <w:sz w:val="18"/>
              </w:rPr>
            </w:pPr>
          </w:p>
        </w:tc>
        <w:tc>
          <w:tcPr>
            <w:tcW w:w="8100" w:type="dxa"/>
          </w:tcPr>
          <w:p w:rsidR="00C673AA" w:rsidRDefault="00C673AA" w:rsidP="00C673AA">
            <w:pPr>
              <w:pStyle w:val="NoSpacing"/>
              <w:rPr>
                <w:rFonts w:ascii="Comic Sans MS" w:hAnsi="Comic Sans MS"/>
                <w:szCs w:val="24"/>
              </w:rPr>
            </w:pPr>
            <w:r w:rsidRPr="00C673AA">
              <w:rPr>
                <w:rFonts w:ascii="Comic Sans MS" w:hAnsi="Comic Sans MS"/>
                <w:szCs w:val="24"/>
              </w:rPr>
              <w:t xml:space="preserve">I </w:t>
            </w:r>
            <w:r w:rsidR="00816002">
              <w:rPr>
                <w:rFonts w:ascii="Comic Sans MS" w:hAnsi="Comic Sans MS"/>
                <w:szCs w:val="24"/>
              </w:rPr>
              <w:t xml:space="preserve">can understand </w:t>
            </w:r>
            <w:r w:rsidR="009011CB">
              <w:rPr>
                <w:rFonts w:ascii="Comic Sans MS" w:hAnsi="Comic Sans MS"/>
                <w:szCs w:val="24"/>
              </w:rPr>
              <w:t xml:space="preserve">the </w:t>
            </w:r>
            <w:r w:rsidR="00816002">
              <w:rPr>
                <w:rFonts w:ascii="Comic Sans MS" w:hAnsi="Comic Sans MS"/>
                <w:szCs w:val="24"/>
              </w:rPr>
              <w:t xml:space="preserve">importance of </w:t>
            </w:r>
            <w:r w:rsidR="001D10CA">
              <w:rPr>
                <w:rFonts w:ascii="Comic Sans MS" w:hAnsi="Comic Sans MS"/>
                <w:szCs w:val="24"/>
              </w:rPr>
              <w:t>the following document.</w:t>
            </w:r>
          </w:p>
          <w:p w:rsidR="00C673AA" w:rsidRDefault="00C673AA" w:rsidP="00C673A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Code of Hammurabi</w:t>
            </w:r>
          </w:p>
          <w:p w:rsidR="001D10CA" w:rsidRDefault="001F17D3" w:rsidP="001D10CA">
            <w:pPr>
              <w:pStyle w:val="NoSpacing"/>
              <w:ind w:left="720"/>
              <w:rPr>
                <w:rFonts w:ascii="Comic Sans MS" w:hAnsi="Comic Sans MS"/>
                <w:szCs w:val="24"/>
              </w:rPr>
            </w:pPr>
            <w:r w:rsidRPr="00D710C4">
              <w:rPr>
                <w:rFonts w:ascii="Comic Sans MS" w:hAnsi="Comic Sans MS"/>
                <w:szCs w:val="24"/>
                <w:highlight w:val="yellow"/>
              </w:rPr>
              <w:t>First written set of laws</w:t>
            </w:r>
            <w:r w:rsidR="007377A2">
              <w:rPr>
                <w:rFonts w:ascii="Comic Sans MS" w:hAnsi="Comic Sans MS"/>
                <w:szCs w:val="24"/>
              </w:rPr>
              <w:t xml:space="preserve"> </w:t>
            </w:r>
          </w:p>
          <w:p w:rsidR="00C673AA" w:rsidRDefault="00C673AA" w:rsidP="001D10CA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4D0D4A" w:rsidRPr="007469DE" w:rsidRDefault="004D0D4A" w:rsidP="00C673AA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can identify the following sources of law</w:t>
            </w:r>
          </w:p>
          <w:p w:rsidR="00C673AA" w:rsidRPr="00C673AA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Constitutional</w:t>
            </w:r>
            <w:r w:rsidR="00816002">
              <w:rPr>
                <w:rFonts w:ascii="Comic Sans MS" w:hAnsi="Comic Sans MS"/>
                <w:szCs w:val="24"/>
              </w:rPr>
              <w:t xml:space="preserve"> Law</w:t>
            </w:r>
            <w:r w:rsidR="00C673AA">
              <w:rPr>
                <w:rFonts w:ascii="Comic Sans MS" w:hAnsi="Comic Sans MS"/>
                <w:szCs w:val="24"/>
              </w:rPr>
              <w:t>:</w:t>
            </w:r>
            <w:r w:rsidR="007377A2">
              <w:rPr>
                <w:rFonts w:ascii="Comic Sans MS" w:hAnsi="Comic Sans MS"/>
                <w:szCs w:val="24"/>
              </w:rPr>
              <w:t xml:space="preserve"> </w:t>
            </w:r>
            <w:r w:rsidR="007377A2" w:rsidRPr="00D710C4">
              <w:rPr>
                <w:rFonts w:ascii="Comic Sans MS" w:hAnsi="Comic Sans MS"/>
                <w:szCs w:val="24"/>
                <w:highlight w:val="yellow"/>
              </w:rPr>
              <w:t>laws based on the constitution</w:t>
            </w:r>
            <w:r w:rsidR="007377A2">
              <w:rPr>
                <w:rFonts w:ascii="Comic Sans MS" w:hAnsi="Comic Sans MS"/>
                <w:szCs w:val="24"/>
              </w:rPr>
              <w:t xml:space="preserve"> </w:t>
            </w:r>
          </w:p>
          <w:p w:rsidR="004D0D4A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Statutory</w:t>
            </w:r>
            <w:r w:rsidR="00816002">
              <w:rPr>
                <w:rFonts w:ascii="Comic Sans MS" w:hAnsi="Comic Sans MS"/>
                <w:szCs w:val="24"/>
              </w:rPr>
              <w:t xml:space="preserve"> Law</w:t>
            </w:r>
            <w:r w:rsidR="00C673AA">
              <w:rPr>
                <w:rFonts w:ascii="Comic Sans MS" w:hAnsi="Comic Sans MS"/>
                <w:szCs w:val="24"/>
              </w:rPr>
              <w:t>:</w:t>
            </w:r>
            <w:r w:rsidR="007377A2">
              <w:rPr>
                <w:rFonts w:ascii="Comic Sans MS" w:hAnsi="Comic Sans MS"/>
                <w:szCs w:val="24"/>
              </w:rPr>
              <w:t xml:space="preserve"> </w:t>
            </w:r>
            <w:r w:rsidR="007377A2" w:rsidRPr="00D710C4">
              <w:rPr>
                <w:rFonts w:ascii="Comic Sans MS" w:hAnsi="Comic Sans MS"/>
                <w:szCs w:val="24"/>
                <w:highlight w:val="yellow"/>
              </w:rPr>
              <w:t xml:space="preserve">Laws created by congress and </w:t>
            </w:r>
            <w:r w:rsidR="000B1F6D" w:rsidRPr="00D710C4">
              <w:rPr>
                <w:rFonts w:ascii="Comic Sans MS" w:hAnsi="Comic Sans MS"/>
                <w:szCs w:val="24"/>
                <w:highlight w:val="yellow"/>
              </w:rPr>
              <w:t>state legislatures</w:t>
            </w:r>
          </w:p>
          <w:p w:rsidR="004D0D4A" w:rsidRPr="007469DE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Common</w:t>
            </w:r>
            <w:r w:rsidR="00816002">
              <w:rPr>
                <w:rFonts w:ascii="Comic Sans MS" w:hAnsi="Comic Sans MS"/>
                <w:szCs w:val="24"/>
              </w:rPr>
              <w:t>/Case Law</w:t>
            </w:r>
            <w:r w:rsidR="00C673AA">
              <w:rPr>
                <w:rFonts w:ascii="Comic Sans MS" w:hAnsi="Comic Sans MS"/>
                <w:szCs w:val="24"/>
              </w:rPr>
              <w:t>:</w:t>
            </w:r>
            <w:r w:rsidR="000B1F6D">
              <w:rPr>
                <w:rFonts w:ascii="Comic Sans MS" w:hAnsi="Comic Sans MS"/>
                <w:szCs w:val="24"/>
              </w:rPr>
              <w:t xml:space="preserve"> </w:t>
            </w:r>
            <w:r w:rsidR="000B1F6D" w:rsidRPr="00D710C4">
              <w:rPr>
                <w:rFonts w:ascii="Comic Sans MS" w:hAnsi="Comic Sans MS"/>
                <w:szCs w:val="24"/>
                <w:highlight w:val="yellow"/>
              </w:rPr>
              <w:t>l</w:t>
            </w:r>
            <w:r w:rsidR="000B1F6D" w:rsidRPr="004912FF">
              <w:rPr>
                <w:rFonts w:ascii="Comic Sans MS" w:hAnsi="Comic Sans MS"/>
                <w:szCs w:val="24"/>
                <w:highlight w:val="yellow"/>
              </w:rPr>
              <w:t xml:space="preserve">aws based on traditions and court case </w:t>
            </w:r>
            <w:r w:rsidR="004912FF" w:rsidRPr="004912FF">
              <w:rPr>
                <w:rFonts w:ascii="Comic Sans MS" w:hAnsi="Comic Sans MS"/>
                <w:szCs w:val="24"/>
                <w:highlight w:val="yellow"/>
              </w:rPr>
              <w:t>precedents</w:t>
            </w:r>
          </w:p>
          <w:p w:rsidR="004D0D4A" w:rsidRDefault="004D0D4A" w:rsidP="00C673AA">
            <w:pPr>
              <w:pStyle w:val="NoSpacing"/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can identify the following types of law</w:t>
            </w:r>
          </w:p>
          <w:p w:rsidR="004D0D4A" w:rsidRPr="00D710C4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  <w:highlight w:val="yellow"/>
              </w:rPr>
            </w:pPr>
            <w:r>
              <w:rPr>
                <w:rFonts w:ascii="Comic Sans MS" w:hAnsi="Comic Sans MS"/>
                <w:szCs w:val="24"/>
              </w:rPr>
              <w:t>Civil</w:t>
            </w:r>
            <w:r w:rsidR="00816002">
              <w:rPr>
                <w:rFonts w:ascii="Comic Sans MS" w:hAnsi="Comic Sans MS"/>
                <w:szCs w:val="24"/>
              </w:rPr>
              <w:t xml:space="preserve"> Law</w:t>
            </w:r>
            <w:r w:rsidR="00C673AA">
              <w:rPr>
                <w:rFonts w:ascii="Comic Sans MS" w:hAnsi="Comic Sans MS"/>
                <w:szCs w:val="24"/>
              </w:rPr>
              <w:t>:</w:t>
            </w:r>
            <w:r w:rsidR="000B1F6D">
              <w:rPr>
                <w:rFonts w:ascii="Comic Sans MS" w:hAnsi="Comic Sans MS"/>
                <w:szCs w:val="24"/>
              </w:rPr>
              <w:t xml:space="preserve"> </w:t>
            </w:r>
            <w:r w:rsidR="000B1F6D" w:rsidRPr="00D710C4">
              <w:rPr>
                <w:rFonts w:ascii="Comic Sans MS" w:hAnsi="Comic Sans MS"/>
                <w:szCs w:val="24"/>
                <w:highlight w:val="yellow"/>
              </w:rPr>
              <w:t>settle disputes between people usually about money</w:t>
            </w:r>
          </w:p>
          <w:p w:rsidR="004D0D4A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Criminal</w:t>
            </w:r>
            <w:r w:rsidR="00816002">
              <w:rPr>
                <w:rFonts w:ascii="Comic Sans MS" w:hAnsi="Comic Sans MS"/>
                <w:szCs w:val="24"/>
              </w:rPr>
              <w:t xml:space="preserve"> Law</w:t>
            </w:r>
            <w:r w:rsidR="00C673AA">
              <w:rPr>
                <w:rFonts w:ascii="Comic Sans MS" w:hAnsi="Comic Sans MS"/>
                <w:szCs w:val="24"/>
              </w:rPr>
              <w:t>:</w:t>
            </w:r>
            <w:r w:rsidR="000B1F6D">
              <w:rPr>
                <w:rFonts w:ascii="Comic Sans MS" w:hAnsi="Comic Sans MS"/>
                <w:szCs w:val="24"/>
              </w:rPr>
              <w:t xml:space="preserve">  </w:t>
            </w:r>
            <w:r w:rsidR="000B1F6D" w:rsidRPr="00D710C4">
              <w:rPr>
                <w:rFonts w:ascii="Comic Sans MS" w:hAnsi="Comic Sans MS"/>
                <w:szCs w:val="24"/>
                <w:highlight w:val="yellow"/>
              </w:rPr>
              <w:t xml:space="preserve">breaking </w:t>
            </w:r>
            <w:r w:rsidR="000B1F6D" w:rsidRPr="00E561C8">
              <w:rPr>
                <w:rFonts w:ascii="Comic Sans MS" w:hAnsi="Comic Sans MS"/>
                <w:szCs w:val="24"/>
                <w:highlight w:val="yellow"/>
              </w:rPr>
              <w:t xml:space="preserve">the law </w:t>
            </w:r>
            <w:r w:rsidR="00E561C8" w:rsidRPr="00E561C8">
              <w:rPr>
                <w:rFonts w:ascii="Comic Sans MS" w:hAnsi="Comic Sans MS"/>
                <w:szCs w:val="24"/>
                <w:highlight w:val="yellow"/>
              </w:rPr>
              <w:t>by committing a crime</w:t>
            </w:r>
          </w:p>
          <w:p w:rsidR="004D0D4A" w:rsidRPr="00D710C4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  <w:highlight w:val="yellow"/>
              </w:rPr>
            </w:pPr>
            <w:r>
              <w:rPr>
                <w:rFonts w:ascii="Comic Sans MS" w:hAnsi="Comic Sans MS"/>
                <w:szCs w:val="24"/>
              </w:rPr>
              <w:t>Military</w:t>
            </w:r>
            <w:r w:rsidR="00816002">
              <w:rPr>
                <w:rFonts w:ascii="Comic Sans MS" w:hAnsi="Comic Sans MS"/>
                <w:szCs w:val="24"/>
              </w:rPr>
              <w:t xml:space="preserve"> Law</w:t>
            </w:r>
            <w:r w:rsidR="00C673AA">
              <w:rPr>
                <w:rFonts w:ascii="Comic Sans MS" w:hAnsi="Comic Sans MS"/>
                <w:szCs w:val="24"/>
              </w:rPr>
              <w:t>:</w:t>
            </w:r>
            <w:r w:rsidR="000B1F6D">
              <w:rPr>
                <w:rFonts w:ascii="Comic Sans MS" w:hAnsi="Comic Sans MS"/>
                <w:szCs w:val="24"/>
              </w:rPr>
              <w:t xml:space="preserve"> </w:t>
            </w:r>
            <w:r w:rsidR="000B1F6D" w:rsidRPr="00D710C4">
              <w:rPr>
                <w:rFonts w:ascii="Comic Sans MS" w:hAnsi="Comic Sans MS"/>
                <w:szCs w:val="24"/>
                <w:highlight w:val="yellow"/>
              </w:rPr>
              <w:t>laws that apply to people in the military only</w:t>
            </w:r>
          </w:p>
          <w:p w:rsidR="004D0D4A" w:rsidRPr="001D10CA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Juvenile</w:t>
            </w:r>
            <w:r w:rsidR="00816002">
              <w:rPr>
                <w:rFonts w:ascii="Comic Sans MS" w:hAnsi="Comic Sans MS"/>
                <w:szCs w:val="24"/>
              </w:rPr>
              <w:t xml:space="preserve"> Law</w:t>
            </w:r>
            <w:r w:rsidR="00C673AA">
              <w:rPr>
                <w:rFonts w:ascii="Comic Sans MS" w:hAnsi="Comic Sans MS"/>
                <w:szCs w:val="24"/>
              </w:rPr>
              <w:t>:</w:t>
            </w:r>
            <w:r w:rsidR="000B1F6D">
              <w:rPr>
                <w:rFonts w:ascii="Comic Sans MS" w:hAnsi="Comic Sans MS"/>
                <w:szCs w:val="24"/>
              </w:rPr>
              <w:t xml:space="preserve"> </w:t>
            </w:r>
            <w:r w:rsidR="000B1F6D" w:rsidRPr="00D710C4">
              <w:rPr>
                <w:rFonts w:ascii="Comic Sans MS" w:hAnsi="Comic Sans MS"/>
                <w:szCs w:val="24"/>
                <w:highlight w:val="yellow"/>
              </w:rPr>
              <w:t>Laws that apply to anyone under the age 18</w:t>
            </w:r>
          </w:p>
        </w:tc>
      </w:tr>
    </w:tbl>
    <w:p w:rsidR="00226F7D" w:rsidRDefault="00226F7D"/>
    <w:p w:rsidR="004D0D4A" w:rsidRDefault="004D0D4A"/>
    <w:p w:rsidR="003946F8" w:rsidRDefault="003946F8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753148" w:rsidRDefault="00753148"/>
    <w:p w:rsidR="00CD1F1A" w:rsidRDefault="00CD1F1A"/>
    <w:tbl>
      <w:tblPr>
        <w:tblpPr w:leftFromText="180" w:rightFromText="180" w:vertAnchor="text" w:horzAnchor="margin" w:tblpY="4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28"/>
        <w:gridCol w:w="8100"/>
      </w:tblGrid>
      <w:tr w:rsidR="003946F8" w:rsidRPr="00C673AA" w:rsidTr="001C46CD">
        <w:trPr>
          <w:trHeight w:val="79"/>
        </w:trPr>
        <w:tc>
          <w:tcPr>
            <w:tcW w:w="10728" w:type="dxa"/>
            <w:gridSpan w:val="2"/>
          </w:tcPr>
          <w:p w:rsidR="003946F8" w:rsidRPr="00C673AA" w:rsidRDefault="003946F8" w:rsidP="001C46CD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  <w:r w:rsidRPr="00C673AA">
              <w:rPr>
                <w:rFonts w:ascii="Comic Sans MS" w:hAnsi="Comic Sans MS"/>
                <w:b/>
                <w:sz w:val="20"/>
                <w:szCs w:val="24"/>
                <w:u w:val="single"/>
              </w:rPr>
              <w:lastRenderedPageBreak/>
              <w:t>SS.7.C.3.8</w:t>
            </w:r>
            <w:r w:rsidRPr="00C673AA">
              <w:rPr>
                <w:rFonts w:ascii="Comic Sans MS" w:hAnsi="Comic Sans MS"/>
                <w:b/>
                <w:sz w:val="20"/>
                <w:szCs w:val="24"/>
              </w:rPr>
              <w:t xml:space="preserve"> Analyze the structure, functions, and processes of the legislative, executive, and judicial branches.</w:t>
            </w:r>
          </w:p>
        </w:tc>
      </w:tr>
      <w:tr w:rsidR="003946F8" w:rsidRPr="004D0D4A" w:rsidTr="001C46CD">
        <w:trPr>
          <w:trHeight w:val="79"/>
        </w:trPr>
        <w:tc>
          <w:tcPr>
            <w:tcW w:w="2628" w:type="dxa"/>
          </w:tcPr>
          <w:p w:rsidR="003946F8" w:rsidRPr="004D0D4A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100" w:type="dxa"/>
          </w:tcPr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3946F8" w:rsidRPr="001D10CA" w:rsidTr="001C46CD">
        <w:trPr>
          <w:trHeight w:val="79"/>
        </w:trPr>
        <w:tc>
          <w:tcPr>
            <w:tcW w:w="2628" w:type="dxa"/>
          </w:tcPr>
          <w:p w:rsidR="003946F8" w:rsidRPr="007F27E6" w:rsidRDefault="003946F8" w:rsidP="001C46CD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8100" w:type="dxa"/>
          </w:tcPr>
          <w:p w:rsidR="003946F8" w:rsidRDefault="003946F8" w:rsidP="001C46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Define the following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writ of certiorari: </w:t>
            </w:r>
          </w:p>
          <w:p w:rsidR="003946F8" w:rsidRP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 w:rsidRPr="003946F8">
              <w:rPr>
                <w:rFonts w:ascii="Comic Sans MS" w:hAnsi="Comic Sans MS"/>
                <w:sz w:val="20"/>
                <w:szCs w:val="24"/>
              </w:rPr>
              <w:t xml:space="preserve">jury: 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precedent:  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judicial review: </w:t>
            </w:r>
          </w:p>
          <w:p w:rsidR="003946F8" w:rsidRPr="001D10CA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jurisdiction: 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appeal: 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verdict: </w:t>
            </w:r>
          </w:p>
          <w:p w:rsidR="003946F8" w:rsidRPr="0052166B" w:rsidRDefault="003946F8" w:rsidP="003946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dual court system: </w:t>
            </w:r>
          </w:p>
        </w:tc>
      </w:tr>
      <w:tr w:rsidR="003946F8" w:rsidRPr="00C90F11" w:rsidTr="001C46CD">
        <w:trPr>
          <w:trHeight w:val="142"/>
        </w:trPr>
        <w:tc>
          <w:tcPr>
            <w:tcW w:w="10728" w:type="dxa"/>
            <w:gridSpan w:val="2"/>
          </w:tcPr>
          <w:p w:rsidR="003946F8" w:rsidRPr="004D0D4A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1D10CA">
              <w:rPr>
                <w:rFonts w:ascii="Comic Sans MS" w:hAnsi="Comic Sans MS"/>
                <w:b/>
                <w:szCs w:val="24"/>
              </w:rPr>
              <w:t>SS.7.C.3.11 Diagram the levels, functions, and powers of courts at the state and federal levels</w:t>
            </w:r>
          </w:p>
        </w:tc>
      </w:tr>
      <w:tr w:rsidR="003946F8" w:rsidRPr="00C90F11" w:rsidTr="001C46CD">
        <w:trPr>
          <w:trHeight w:val="142"/>
        </w:trPr>
        <w:tc>
          <w:tcPr>
            <w:tcW w:w="2628" w:type="dxa"/>
          </w:tcPr>
          <w:p w:rsidR="003946F8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100" w:type="dxa"/>
          </w:tcPr>
          <w:p w:rsidR="003946F8" w:rsidRPr="00C90F11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3946F8" w:rsidRPr="00662A97" w:rsidTr="001C46CD">
        <w:trPr>
          <w:trHeight w:val="890"/>
        </w:trPr>
        <w:tc>
          <w:tcPr>
            <w:tcW w:w="2628" w:type="dxa"/>
          </w:tcPr>
          <w:p w:rsidR="003946F8" w:rsidRDefault="003946F8" w:rsidP="001C46CD">
            <w:pPr>
              <w:pStyle w:val="NoSpacing"/>
              <w:rPr>
                <w:rFonts w:ascii="Comic Sans MS" w:eastAsia="Times New Roman" w:hAnsi="Comic Sans MS" w:cs="Arial"/>
                <w:sz w:val="20"/>
                <w:szCs w:val="18"/>
              </w:rPr>
            </w:pPr>
          </w:p>
          <w:p w:rsidR="003946F8" w:rsidRPr="00327F69" w:rsidRDefault="003946F8" w:rsidP="001C46CD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100" w:type="dxa"/>
          </w:tcPr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e</w:t>
            </w:r>
            <w:r w:rsidRPr="005144CD">
              <w:rPr>
                <w:rFonts w:ascii="Comic Sans MS" w:hAnsi="Comic Sans MS"/>
                <w:sz w:val="20"/>
                <w:szCs w:val="24"/>
              </w:rPr>
              <w:t>xplain each level of the</w:t>
            </w:r>
            <w:r>
              <w:rPr>
                <w:rFonts w:ascii="Comic Sans MS" w:hAnsi="Comic Sans MS"/>
                <w:sz w:val="20"/>
                <w:szCs w:val="24"/>
              </w:rPr>
              <w:t xml:space="preserve">: </w:t>
            </w:r>
          </w:p>
          <w:p w:rsidR="003946F8" w:rsidRDefault="003946F8" w:rsidP="001C46CD">
            <w:pPr>
              <w:pStyle w:val="NoSpacing"/>
              <w:ind w:left="36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Federal/State Court S</w:t>
            </w:r>
            <w:r w:rsidRPr="0028097B">
              <w:rPr>
                <w:rFonts w:ascii="Comic Sans MS" w:hAnsi="Comic Sans MS"/>
                <w:sz w:val="20"/>
                <w:szCs w:val="24"/>
              </w:rPr>
              <w:t>ystem</w:t>
            </w:r>
          </w:p>
          <w:p w:rsidR="003946F8" w:rsidRPr="005144CD" w:rsidRDefault="003946F8" w:rsidP="003946F8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Supreme Court</w:t>
            </w:r>
          </w:p>
          <w:p w:rsidR="003946F8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Level</w:t>
            </w:r>
            <w:r>
              <w:rPr>
                <w:rFonts w:ascii="Comic Sans MS" w:hAnsi="Comic Sans MS"/>
                <w:sz w:val="20"/>
                <w:szCs w:val="24"/>
              </w:rPr>
              <w:t xml:space="preserve">: </w:t>
            </w:r>
          </w:p>
          <w:p w:rsidR="003946F8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Type of jurisdiction: 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Who hears the case: </w:t>
            </w:r>
          </w:p>
          <w:p w:rsidR="003946F8" w:rsidRPr="005144CD" w:rsidRDefault="003946F8" w:rsidP="003946F8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Appeals/Circuit Courts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Level: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Type of jurisdiction: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Who hears the case: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Pr="005144CD" w:rsidRDefault="003946F8" w:rsidP="003946F8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District/Trial Courts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Level: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Type of jurisdiction: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Who hears the case: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identify the extra court level for the state system.</w:t>
            </w:r>
          </w:p>
          <w:p w:rsidR="003946F8" w:rsidRPr="00E06FF3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compare the appellate and trial courts</w:t>
            </w:r>
          </w:p>
          <w:p w:rsidR="003946F8" w:rsidRPr="003946F8" w:rsidRDefault="003946F8" w:rsidP="001C46CD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3946F8">
              <w:rPr>
                <w:rFonts w:ascii="Comic Sans MS" w:hAnsi="Comic Sans MS"/>
                <w:sz w:val="20"/>
                <w:szCs w:val="24"/>
              </w:rPr>
              <w:t xml:space="preserve">Define appellate court: </w:t>
            </w:r>
          </w:p>
          <w:p w:rsidR="003946F8" w:rsidRPr="001F17D3" w:rsidRDefault="003946F8" w:rsidP="003946F8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Define trial court: </w:t>
            </w: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identify how amendments 5, 6, 7, &amp; 8 are related to the court system.</w:t>
            </w:r>
          </w:p>
          <w:p w:rsidR="003946F8" w:rsidRDefault="003946F8" w:rsidP="003946F8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5: </w:t>
            </w:r>
          </w:p>
          <w:p w:rsidR="003946F8" w:rsidRDefault="003946F8" w:rsidP="003946F8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lastRenderedPageBreak/>
              <w:t xml:space="preserve">6: </w:t>
            </w:r>
          </w:p>
          <w:p w:rsidR="003946F8" w:rsidRDefault="003946F8" w:rsidP="003946F8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7: </w:t>
            </w:r>
          </w:p>
          <w:p w:rsidR="003946F8" w:rsidRPr="0052166B" w:rsidRDefault="003946F8" w:rsidP="005406AE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8: </w:t>
            </w:r>
          </w:p>
        </w:tc>
      </w:tr>
      <w:tr w:rsidR="003946F8" w:rsidRPr="00A5621B" w:rsidTr="001C46CD">
        <w:trPr>
          <w:trHeight w:val="485"/>
        </w:trPr>
        <w:tc>
          <w:tcPr>
            <w:tcW w:w="10728" w:type="dxa"/>
            <w:gridSpan w:val="2"/>
          </w:tcPr>
          <w:p w:rsidR="003946F8" w:rsidRPr="004D0D4A" w:rsidRDefault="003946F8" w:rsidP="001C46CD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4D0D4A">
              <w:rPr>
                <w:rFonts w:ascii="Comic Sans MS" w:hAnsi="Comic Sans MS"/>
                <w:b/>
                <w:sz w:val="20"/>
                <w:u w:val="single"/>
              </w:rPr>
              <w:lastRenderedPageBreak/>
              <w:t xml:space="preserve">SS.7.C.3.12 </w:t>
            </w:r>
            <w:r w:rsidRPr="004D0D4A">
              <w:rPr>
                <w:rFonts w:ascii="Comic Sans MS" w:hAnsi="Comic Sans MS"/>
                <w:b/>
                <w:sz w:val="20"/>
              </w:rPr>
              <w:t>Analyze the significance and outcomes of landmark Supreme Court cases</w:t>
            </w:r>
            <w:r w:rsidRPr="004D0D4A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 w:rsidRPr="004D0D4A">
              <w:rPr>
                <w:rFonts w:ascii="Comic Sans MS" w:hAnsi="Comic Sans MS"/>
                <w:b/>
                <w:sz w:val="20"/>
              </w:rPr>
              <w:t>Marbury v</w:t>
            </w:r>
            <w:r>
              <w:rPr>
                <w:rFonts w:ascii="Comic Sans MS" w:hAnsi="Comic Sans MS"/>
                <w:b/>
                <w:sz w:val="20"/>
              </w:rPr>
              <w:t xml:space="preserve">. Madison, Gideon v Wainwright, In re Gault </w:t>
            </w:r>
          </w:p>
        </w:tc>
      </w:tr>
      <w:tr w:rsidR="003946F8" w:rsidRPr="00A5621B" w:rsidTr="001C46CD">
        <w:trPr>
          <w:trHeight w:val="179"/>
        </w:trPr>
        <w:tc>
          <w:tcPr>
            <w:tcW w:w="2628" w:type="dxa"/>
          </w:tcPr>
          <w:p w:rsidR="003946F8" w:rsidRPr="004D0D4A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100" w:type="dxa"/>
          </w:tcPr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3946F8" w:rsidRPr="00A5621B" w:rsidTr="001C46CD">
        <w:trPr>
          <w:trHeight w:val="179"/>
        </w:trPr>
        <w:tc>
          <w:tcPr>
            <w:tcW w:w="2628" w:type="dxa"/>
          </w:tcPr>
          <w:p w:rsidR="003946F8" w:rsidRPr="005B1F80" w:rsidRDefault="003946F8" w:rsidP="001C46CD">
            <w:pPr>
              <w:pStyle w:val="NoSpacing"/>
            </w:pPr>
          </w:p>
        </w:tc>
        <w:tc>
          <w:tcPr>
            <w:tcW w:w="8100" w:type="dxa"/>
          </w:tcPr>
          <w:p w:rsidR="003946F8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I can explain why </w:t>
            </w:r>
            <w:r w:rsidRPr="0010597F">
              <w:rPr>
                <w:rFonts w:ascii="Comic Sans MS" w:hAnsi="Comic Sans MS"/>
                <w:sz w:val="20"/>
              </w:rPr>
              <w:t>this a Landmark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t>case</w:t>
            </w:r>
            <w:r w:rsidRPr="004D0D4A">
              <w:rPr>
                <w:rFonts w:ascii="Comic Sans MS" w:hAnsi="Comic Sans MS"/>
                <w:sz w:val="20"/>
              </w:rPr>
              <w:t xml:space="preserve">? </w:t>
            </w:r>
            <w:r>
              <w:rPr>
                <w:rFonts w:ascii="Comic Sans MS" w:hAnsi="Comic Sans MS"/>
                <w:sz w:val="20"/>
              </w:rPr>
              <w:t xml:space="preserve">(case that has legal significance) </w:t>
            </w:r>
          </w:p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Marbury v Madison</w:t>
            </w:r>
          </w:p>
          <w:p w:rsidR="003946F8" w:rsidRPr="003946F8" w:rsidRDefault="003946F8" w:rsidP="003946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Gideon v. Wainwright</w:t>
            </w:r>
          </w:p>
          <w:p w:rsidR="003946F8" w:rsidRPr="003946F8" w:rsidRDefault="003946F8" w:rsidP="003946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In re Gault</w:t>
            </w:r>
          </w:p>
          <w:p w:rsidR="003946F8" w:rsidRPr="003946F8" w:rsidRDefault="003946F8" w:rsidP="003946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3946F8" w:rsidRPr="00E06FF3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Miranda v. Arizona</w:t>
            </w:r>
          </w:p>
          <w:p w:rsidR="003946F8" w:rsidRPr="003946F8" w:rsidRDefault="003946F8" w:rsidP="003946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946F8" w:rsidRPr="003946F8" w:rsidRDefault="003946F8" w:rsidP="0039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3946F8" w:rsidRPr="00A5621B" w:rsidTr="001C46CD">
        <w:trPr>
          <w:trHeight w:val="179"/>
        </w:trPr>
        <w:tc>
          <w:tcPr>
            <w:tcW w:w="10728" w:type="dxa"/>
            <w:gridSpan w:val="2"/>
          </w:tcPr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SS.7.C.3.10 Identify sources and types (civil, criminal, constitutional, military) of law.</w:t>
            </w:r>
          </w:p>
        </w:tc>
      </w:tr>
      <w:tr w:rsidR="003946F8" w:rsidRPr="00A5621B" w:rsidTr="001C46CD">
        <w:trPr>
          <w:trHeight w:val="179"/>
        </w:trPr>
        <w:tc>
          <w:tcPr>
            <w:tcW w:w="2628" w:type="dxa"/>
          </w:tcPr>
          <w:p w:rsidR="003946F8" w:rsidRPr="004D0D4A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100" w:type="dxa"/>
          </w:tcPr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3946F8" w:rsidRPr="00662A97" w:rsidTr="001C46CD">
        <w:trPr>
          <w:trHeight w:val="79"/>
        </w:trPr>
        <w:tc>
          <w:tcPr>
            <w:tcW w:w="2628" w:type="dxa"/>
          </w:tcPr>
          <w:p w:rsidR="003946F8" w:rsidRPr="004B2F20" w:rsidRDefault="003946F8" w:rsidP="001C46CD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3946F8" w:rsidRPr="005B1F80" w:rsidRDefault="003946F8" w:rsidP="001C46CD">
            <w:pPr>
              <w:pStyle w:val="NoSpacing"/>
              <w:rPr>
                <w:sz w:val="18"/>
              </w:rPr>
            </w:pPr>
          </w:p>
        </w:tc>
        <w:tc>
          <w:tcPr>
            <w:tcW w:w="8100" w:type="dxa"/>
          </w:tcPr>
          <w:p w:rsidR="003946F8" w:rsidRDefault="003946F8" w:rsidP="001C46CD">
            <w:pPr>
              <w:pStyle w:val="NoSpacing"/>
              <w:rPr>
                <w:rFonts w:ascii="Comic Sans MS" w:hAnsi="Comic Sans MS"/>
                <w:szCs w:val="24"/>
              </w:rPr>
            </w:pPr>
            <w:r w:rsidRPr="00C673AA">
              <w:rPr>
                <w:rFonts w:ascii="Comic Sans MS" w:hAnsi="Comic Sans MS"/>
                <w:szCs w:val="24"/>
              </w:rPr>
              <w:t xml:space="preserve">I </w:t>
            </w:r>
            <w:r>
              <w:rPr>
                <w:rFonts w:ascii="Comic Sans MS" w:hAnsi="Comic Sans MS"/>
                <w:szCs w:val="24"/>
              </w:rPr>
              <w:t>can understand the importance of the following document.</w:t>
            </w:r>
          </w:p>
          <w:p w:rsidR="003946F8" w:rsidRDefault="003946F8" w:rsidP="003946F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Code of Hammurabi</w:t>
            </w: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3946F8" w:rsidRPr="007469DE" w:rsidRDefault="003946F8" w:rsidP="001C46CD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can identify the following sources of law</w:t>
            </w:r>
          </w:p>
          <w:p w:rsidR="003946F8" w:rsidRP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Constitutional Law: </w:t>
            </w:r>
          </w:p>
          <w:p w:rsid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Statutory Law: </w:t>
            </w:r>
          </w:p>
          <w:p w:rsidR="003946F8" w:rsidRPr="007469DE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Common/Case Law: </w:t>
            </w:r>
          </w:p>
          <w:p w:rsidR="003946F8" w:rsidRDefault="003946F8" w:rsidP="001C46CD">
            <w:pPr>
              <w:pStyle w:val="NoSpacing"/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can identify the following types of law</w:t>
            </w:r>
          </w:p>
          <w:p w:rsidR="003946F8" w:rsidRP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 w:rsidRPr="003946F8">
              <w:rPr>
                <w:rFonts w:ascii="Comic Sans MS" w:hAnsi="Comic Sans MS"/>
                <w:szCs w:val="24"/>
              </w:rPr>
              <w:t xml:space="preserve">Civil Law: </w:t>
            </w:r>
          </w:p>
          <w:p w:rsidR="003946F8" w:rsidRP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 w:rsidRPr="003946F8">
              <w:rPr>
                <w:rFonts w:ascii="Comic Sans MS" w:hAnsi="Comic Sans MS"/>
                <w:szCs w:val="24"/>
              </w:rPr>
              <w:t xml:space="preserve">Criminal Law:  </w:t>
            </w:r>
          </w:p>
          <w:p w:rsidR="003946F8" w:rsidRP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 w:rsidRPr="003946F8">
              <w:rPr>
                <w:rFonts w:ascii="Comic Sans MS" w:hAnsi="Comic Sans MS"/>
                <w:szCs w:val="24"/>
              </w:rPr>
              <w:t xml:space="preserve">Military Law: </w:t>
            </w:r>
          </w:p>
          <w:p w:rsidR="003946F8" w:rsidRPr="001D10CA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 w:rsidRPr="003946F8">
              <w:rPr>
                <w:rFonts w:ascii="Comic Sans MS" w:hAnsi="Comic Sans MS"/>
                <w:szCs w:val="24"/>
              </w:rPr>
              <w:t>Juvenile Law: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</w:tr>
    </w:tbl>
    <w:p w:rsidR="004D0D4A" w:rsidRDefault="004D0D4A"/>
    <w:sectPr w:rsidR="004D0D4A" w:rsidSect="00E50A50">
      <w:headerReference w:type="default" r:id="rId8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50" w:rsidRDefault="00E50A50" w:rsidP="00E50A50">
      <w:pPr>
        <w:spacing w:after="0" w:line="240" w:lineRule="auto"/>
      </w:pPr>
      <w:r>
        <w:separator/>
      </w:r>
    </w:p>
  </w:endnote>
  <w:endnote w:type="continuationSeparator" w:id="0">
    <w:p w:rsidR="00E50A50" w:rsidRDefault="00E50A50" w:rsidP="00E5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50" w:rsidRDefault="00E50A50" w:rsidP="00E50A50">
      <w:pPr>
        <w:spacing w:after="0" w:line="240" w:lineRule="auto"/>
      </w:pPr>
      <w:r>
        <w:separator/>
      </w:r>
    </w:p>
  </w:footnote>
  <w:footnote w:type="continuationSeparator" w:id="0">
    <w:p w:rsidR="00E50A50" w:rsidRDefault="00E50A50" w:rsidP="00E5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50" w:rsidRDefault="00E50A50" w:rsidP="00E50A50">
    <w:pPr>
      <w:pStyle w:val="Header"/>
      <w:jc w:val="center"/>
    </w:pPr>
    <w:r w:rsidRPr="000825E1">
      <w:rPr>
        <w:rFonts w:ascii="Comic Sans MS" w:hAnsi="Comic Sans MS"/>
        <w:b/>
        <w:sz w:val="28"/>
        <w:szCs w:val="28"/>
      </w:rPr>
      <w:t xml:space="preserve">Progress Monitoring Unit 5: </w:t>
    </w:r>
    <w:r>
      <w:rPr>
        <w:rFonts w:ascii="Comic Sans MS" w:hAnsi="Comic Sans MS"/>
        <w:b/>
        <w:sz w:val="28"/>
        <w:szCs w:val="28"/>
      </w:rPr>
      <w:t>Judicial</w:t>
    </w:r>
    <w:r w:rsidRPr="000825E1">
      <w:rPr>
        <w:rFonts w:ascii="Comic Sans MS" w:hAnsi="Comic Sans MS"/>
        <w:b/>
        <w:sz w:val="28"/>
        <w:szCs w:val="28"/>
      </w:rPr>
      <w:t xml:space="preserve"> Branch</w:t>
    </w:r>
    <w:r>
      <w:rPr>
        <w:rFonts w:ascii="Comic Sans MS" w:hAnsi="Comic Sans MS"/>
        <w:b/>
        <w:sz w:val="28"/>
        <w:szCs w:val="28"/>
      </w:rPr>
      <w:t xml:space="preserve"> </w:t>
    </w:r>
    <w:r w:rsidRPr="008C31CA">
      <w:rPr>
        <w:rFonts w:ascii="Comic Sans MS" w:hAnsi="Comic Sans MS"/>
        <w:b/>
        <w:sz w:val="28"/>
        <w:szCs w:val="28"/>
      </w:rPr>
      <w:t>Name_______</w:t>
    </w:r>
    <w:r>
      <w:rPr>
        <w:rFonts w:ascii="Comic Sans MS" w:hAnsi="Comic Sans MS"/>
        <w:b/>
        <w:sz w:val="28"/>
        <w:szCs w:val="28"/>
      </w:rPr>
      <w:t>______</w:t>
    </w:r>
    <w:r w:rsidRPr="008C31CA">
      <w:rPr>
        <w:rFonts w:ascii="Comic Sans MS" w:hAnsi="Comic Sans MS"/>
        <w:b/>
        <w:sz w:val="28"/>
        <w:szCs w:val="28"/>
      </w:rPr>
      <w:t>__</w:t>
    </w:r>
    <w:r>
      <w:rPr>
        <w:rFonts w:ascii="Comic Sans MS" w:hAnsi="Comic Sans MS"/>
        <w:b/>
        <w:sz w:val="28"/>
        <w:szCs w:val="28"/>
      </w:rPr>
      <w:t>_</w:t>
    </w:r>
  </w:p>
  <w:p w:rsidR="00E50A50" w:rsidRDefault="00E50A50">
    <w:pPr>
      <w:pStyle w:val="Header"/>
    </w:pPr>
  </w:p>
  <w:p w:rsidR="00E50A50" w:rsidRDefault="00E50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5D6"/>
    <w:multiLevelType w:val="hybridMultilevel"/>
    <w:tmpl w:val="BAF8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4C10"/>
    <w:multiLevelType w:val="hybridMultilevel"/>
    <w:tmpl w:val="28C0B89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39679B4"/>
    <w:multiLevelType w:val="hybridMultilevel"/>
    <w:tmpl w:val="4048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33D2"/>
    <w:multiLevelType w:val="hybridMultilevel"/>
    <w:tmpl w:val="797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868A8"/>
    <w:multiLevelType w:val="hybridMultilevel"/>
    <w:tmpl w:val="7012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472CCB"/>
    <w:multiLevelType w:val="hybridMultilevel"/>
    <w:tmpl w:val="3EE43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03CBA"/>
    <w:multiLevelType w:val="hybridMultilevel"/>
    <w:tmpl w:val="D646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4A8B"/>
    <w:multiLevelType w:val="hybridMultilevel"/>
    <w:tmpl w:val="2720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4A"/>
    <w:rsid w:val="000B1F6D"/>
    <w:rsid w:val="000C7908"/>
    <w:rsid w:val="001023CE"/>
    <w:rsid w:val="00155A22"/>
    <w:rsid w:val="001D10CA"/>
    <w:rsid w:val="001F17D3"/>
    <w:rsid w:val="00226F7D"/>
    <w:rsid w:val="00244CF5"/>
    <w:rsid w:val="0028097B"/>
    <w:rsid w:val="002A6C48"/>
    <w:rsid w:val="002E2863"/>
    <w:rsid w:val="003946F8"/>
    <w:rsid w:val="003D6210"/>
    <w:rsid w:val="00454FF6"/>
    <w:rsid w:val="004912FF"/>
    <w:rsid w:val="004D0D4A"/>
    <w:rsid w:val="0052166B"/>
    <w:rsid w:val="005406AE"/>
    <w:rsid w:val="005B70BB"/>
    <w:rsid w:val="00641883"/>
    <w:rsid w:val="007377A2"/>
    <w:rsid w:val="00753148"/>
    <w:rsid w:val="00816002"/>
    <w:rsid w:val="008C0856"/>
    <w:rsid w:val="009011CB"/>
    <w:rsid w:val="00934B0B"/>
    <w:rsid w:val="00AC0797"/>
    <w:rsid w:val="00BF4B33"/>
    <w:rsid w:val="00C673AA"/>
    <w:rsid w:val="00CD1F1A"/>
    <w:rsid w:val="00D710C4"/>
    <w:rsid w:val="00E06FF3"/>
    <w:rsid w:val="00E50A50"/>
    <w:rsid w:val="00E561C8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D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0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D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0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2015-03-10T15:21:00Z</cp:lastPrinted>
  <dcterms:created xsi:type="dcterms:W3CDTF">2016-04-19T17:43:00Z</dcterms:created>
  <dcterms:modified xsi:type="dcterms:W3CDTF">2016-04-19T17:43:00Z</dcterms:modified>
</cp:coreProperties>
</file>